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2477" w14:textId="77777777" w:rsidR="000C1C52" w:rsidRDefault="000C1C52">
      <w:pPr>
        <w:pStyle w:val="BodyText"/>
        <w:rPr>
          <w:rFonts w:ascii="Times New Roman"/>
          <w:sz w:val="20"/>
        </w:rPr>
      </w:pPr>
    </w:p>
    <w:p w14:paraId="659ED457" w14:textId="77777777" w:rsidR="000C1C52" w:rsidRDefault="000C1C52">
      <w:pPr>
        <w:pStyle w:val="BodyText"/>
        <w:spacing w:before="2"/>
        <w:rPr>
          <w:rFonts w:ascii="Times New Roman"/>
        </w:rPr>
      </w:pPr>
    </w:p>
    <w:p w14:paraId="1944ED71" w14:textId="77777777" w:rsidR="000C1C52" w:rsidRDefault="000C1C52">
      <w:pPr>
        <w:pStyle w:val="Heading1"/>
        <w:spacing w:before="90"/>
        <w:ind w:left="247" w:right="156"/>
        <w:jc w:val="center"/>
        <w:rPr>
          <w:rFonts w:ascii="Times New Roman" w:hAnsi="Times New Roman"/>
          <w:u w:val="none"/>
        </w:rPr>
      </w:pPr>
      <w:r>
        <w:rPr>
          <w:rFonts w:ascii="Times New Roman" w:hAnsi="Times New Roman"/>
          <w:u w:val="none"/>
        </w:rPr>
        <w:t>MEMORANDO DE SECRETARÍA TÉCNICA N° A-79</w:t>
      </w:r>
    </w:p>
    <w:p w14:paraId="0455C7BE" w14:textId="77777777" w:rsidR="000C1C52" w:rsidRDefault="000C1C52">
      <w:pPr>
        <w:pStyle w:val="BodyText"/>
        <w:spacing w:before="9"/>
        <w:rPr>
          <w:rFonts w:ascii="Times New Roman"/>
          <w:b/>
          <w:sz w:val="27"/>
        </w:rPr>
      </w:pPr>
    </w:p>
    <w:p w14:paraId="69DC86A2" w14:textId="77777777" w:rsidR="000C1C52" w:rsidRDefault="000C1C52">
      <w:pPr>
        <w:spacing w:line="249" w:lineRule="auto"/>
        <w:ind w:left="258" w:right="156"/>
        <w:jc w:val="center"/>
        <w:rPr>
          <w:rFonts w:ascii="Times New Roman" w:hAnsi="Times New Roman"/>
          <w:b/>
          <w:sz w:val="24"/>
        </w:rPr>
      </w:pPr>
      <w:r>
        <w:rPr>
          <w:rFonts w:ascii="Times New Roman" w:hAnsi="Times New Roman"/>
          <w:b/>
          <w:sz w:val="24"/>
        </w:rPr>
        <w:t>INFORMES PROFESIONALES REQUERIDOS POR EL ARTÍCULO 59 DE LA RESOLUCIÓN GENERAL N° 4816/2020 DE LA ADMINISTRACIÓN FEDERAL DE INGRESOS PUBLICOS: MODELOS SUGERIDOS</w:t>
      </w:r>
    </w:p>
    <w:p w14:paraId="4C25E10C" w14:textId="77777777" w:rsidR="000C1C52" w:rsidRDefault="000C1C52">
      <w:pPr>
        <w:pStyle w:val="BodyText"/>
        <w:rPr>
          <w:rFonts w:ascii="Times New Roman"/>
          <w:b/>
          <w:sz w:val="26"/>
        </w:rPr>
      </w:pPr>
    </w:p>
    <w:p w14:paraId="64376E49" w14:textId="77777777" w:rsidR="000C1C52" w:rsidRDefault="000C1C52">
      <w:pPr>
        <w:pStyle w:val="BodyText"/>
        <w:spacing w:before="2"/>
        <w:rPr>
          <w:rFonts w:ascii="Times New Roman"/>
          <w:b/>
          <w:sz w:val="26"/>
        </w:rPr>
      </w:pPr>
    </w:p>
    <w:p w14:paraId="3D8EDA0F" w14:textId="77777777" w:rsidR="000C1C52" w:rsidRDefault="000C1C52">
      <w:pPr>
        <w:ind w:left="212"/>
        <w:rPr>
          <w:rFonts w:ascii="Times New Roman" w:eastAsia="Times New Roman"/>
          <w:b/>
          <w:sz w:val="24"/>
        </w:rPr>
      </w:pPr>
      <w:r>
        <w:rPr>
          <w:rFonts w:ascii="Times New Roman" w:eastAsia="Times New Roman"/>
          <w:b/>
          <w:sz w:val="24"/>
        </w:rPr>
        <w:t>Consulta</w:t>
      </w:r>
    </w:p>
    <w:p w14:paraId="2C504EBD" w14:textId="77777777" w:rsidR="000C1C52" w:rsidRDefault="000C1C52">
      <w:pPr>
        <w:pStyle w:val="BodyText"/>
        <w:spacing w:before="5"/>
        <w:rPr>
          <w:rFonts w:ascii="Times New Roman"/>
          <w:b/>
          <w:sz w:val="27"/>
        </w:rPr>
      </w:pPr>
    </w:p>
    <w:p w14:paraId="1FE9619C" w14:textId="77777777" w:rsidR="000C1C52" w:rsidRDefault="000C1C52">
      <w:pPr>
        <w:pStyle w:val="ListParagraph"/>
        <w:numPr>
          <w:ilvl w:val="0"/>
          <w:numId w:val="5"/>
        </w:numPr>
        <w:tabs>
          <w:tab w:val="left" w:pos="934"/>
        </w:tabs>
        <w:spacing w:line="259" w:lineRule="auto"/>
        <w:ind w:right="109"/>
        <w:rPr>
          <w:sz w:val="24"/>
        </w:rPr>
      </w:pPr>
      <w:r>
        <w:rPr>
          <w:sz w:val="24"/>
        </w:rPr>
        <w:t>A raíz de la emisión por parte de la Administración Federal de Ingresos Públicos de la Resolución General N° 4816 (B.O. 15/09/2020), se ha recibido consulta a esta Secretaría Técnica sobre modelos de informes profesionales destinados a dar cumplimiento con lo requerido por el Artículo 59 de la mencionada</w:t>
      </w:r>
      <w:r>
        <w:rPr>
          <w:spacing w:val="-3"/>
          <w:sz w:val="24"/>
        </w:rPr>
        <w:t xml:space="preserve"> </w:t>
      </w:r>
      <w:r>
        <w:rPr>
          <w:sz w:val="24"/>
        </w:rPr>
        <w:t>resolución.</w:t>
      </w:r>
    </w:p>
    <w:p w14:paraId="575252F2" w14:textId="77777777" w:rsidR="000C1C52" w:rsidRDefault="000C1C52">
      <w:pPr>
        <w:pStyle w:val="BodyText"/>
        <w:spacing w:before="4"/>
        <w:rPr>
          <w:rFonts w:ascii="Times New Roman"/>
          <w:sz w:val="26"/>
        </w:rPr>
      </w:pPr>
    </w:p>
    <w:p w14:paraId="0C44ED60" w14:textId="77777777" w:rsidR="000C1C52" w:rsidRDefault="000C1C52">
      <w:pPr>
        <w:pStyle w:val="Heading1"/>
        <w:ind w:left="198"/>
        <w:rPr>
          <w:rFonts w:ascii="Times New Roman" w:hAnsi="Times New Roman"/>
          <w:u w:val="none"/>
        </w:rPr>
      </w:pPr>
      <w:r>
        <w:rPr>
          <w:rFonts w:ascii="Times New Roman" w:hAnsi="Times New Roman"/>
          <w:u w:val="none"/>
        </w:rPr>
        <w:t>Análisis</w:t>
      </w:r>
    </w:p>
    <w:p w14:paraId="4B533F16" w14:textId="77777777" w:rsidR="000C1C52" w:rsidRDefault="000C1C52">
      <w:pPr>
        <w:pStyle w:val="BodyText"/>
        <w:spacing w:before="5"/>
        <w:rPr>
          <w:rFonts w:ascii="Times New Roman"/>
          <w:b/>
          <w:sz w:val="20"/>
        </w:rPr>
      </w:pPr>
    </w:p>
    <w:p w14:paraId="53A80635" w14:textId="77777777" w:rsidR="000C1C52" w:rsidRDefault="000C1C52">
      <w:pPr>
        <w:pStyle w:val="ListParagraph"/>
        <w:numPr>
          <w:ilvl w:val="0"/>
          <w:numId w:val="5"/>
        </w:numPr>
        <w:tabs>
          <w:tab w:val="left" w:pos="934"/>
        </w:tabs>
        <w:spacing w:line="249" w:lineRule="auto"/>
        <w:ind w:right="108"/>
        <w:rPr>
          <w:color w:val="212121"/>
          <w:sz w:val="24"/>
        </w:rPr>
      </w:pPr>
      <w:r>
        <w:rPr>
          <w:sz w:val="24"/>
        </w:rPr>
        <w:t>La Resolución General N° 4816 (B.O. 15/09/2020) establece las disposiciones y requisitos que deben cumplir l</w:t>
      </w:r>
      <w:r>
        <w:rPr>
          <w:color w:val="212121"/>
          <w:sz w:val="24"/>
        </w:rPr>
        <w:t xml:space="preserve">os contribuyentes y responsables de los tributos y de los recursos de la seguridad social cuya aplicación, percepción y fiscalización se encuentran a cargo de esa Administración, a fin de adherir al régimen de regularización de obligaciones impositivas, de la seguridad social y aduaneras establecido por el Capítulo 1 del Título IV de la </w:t>
      </w:r>
      <w:r>
        <w:rPr>
          <w:sz w:val="24"/>
        </w:rPr>
        <w:t xml:space="preserve">Ley N° 27.541 </w:t>
      </w:r>
      <w:r>
        <w:rPr>
          <w:color w:val="212121"/>
          <w:sz w:val="24"/>
        </w:rPr>
        <w:t>y sus</w:t>
      </w:r>
      <w:r>
        <w:rPr>
          <w:color w:val="212121"/>
          <w:spacing w:val="-5"/>
          <w:sz w:val="24"/>
        </w:rPr>
        <w:t xml:space="preserve"> </w:t>
      </w:r>
      <w:r>
        <w:rPr>
          <w:color w:val="212121"/>
          <w:sz w:val="24"/>
        </w:rPr>
        <w:t>modificaciones.</w:t>
      </w:r>
    </w:p>
    <w:p w14:paraId="70030993" w14:textId="77777777" w:rsidR="000C1C52" w:rsidRDefault="000C1C52">
      <w:pPr>
        <w:pStyle w:val="BodyText"/>
        <w:rPr>
          <w:rFonts w:ascii="Times New Roman"/>
          <w:sz w:val="26"/>
        </w:rPr>
      </w:pPr>
    </w:p>
    <w:p w14:paraId="3F9342F0" w14:textId="77777777" w:rsidR="000C1C52" w:rsidRDefault="000C1C52">
      <w:pPr>
        <w:pStyle w:val="ListParagraph"/>
        <w:numPr>
          <w:ilvl w:val="0"/>
          <w:numId w:val="5"/>
        </w:numPr>
        <w:tabs>
          <w:tab w:val="left" w:pos="934"/>
        </w:tabs>
        <w:spacing w:before="215" w:line="247" w:lineRule="auto"/>
        <w:ind w:right="113"/>
        <w:rPr>
          <w:color w:val="212121"/>
          <w:sz w:val="24"/>
        </w:rPr>
      </w:pPr>
      <w:r>
        <w:rPr>
          <w:color w:val="212121"/>
          <w:sz w:val="24"/>
        </w:rPr>
        <w:t xml:space="preserve">Respecto del tema particular que motiva el presente memorando, la mencionada RG, en su Capítulo 6, </w:t>
      </w:r>
      <w:r>
        <w:rPr>
          <w:i/>
          <w:color w:val="212121"/>
          <w:sz w:val="24"/>
        </w:rPr>
        <w:t>“Régimen de información”</w:t>
      </w:r>
      <w:r>
        <w:rPr>
          <w:color w:val="212121"/>
          <w:sz w:val="24"/>
        </w:rPr>
        <w:t>, establece lo siguiente (el resaltado es</w:t>
      </w:r>
      <w:r>
        <w:rPr>
          <w:color w:val="212121"/>
          <w:spacing w:val="-6"/>
          <w:sz w:val="24"/>
        </w:rPr>
        <w:t xml:space="preserve"> </w:t>
      </w:r>
      <w:r>
        <w:rPr>
          <w:color w:val="212121"/>
          <w:sz w:val="24"/>
        </w:rPr>
        <w:t>nuestro):</w:t>
      </w:r>
    </w:p>
    <w:p w14:paraId="0F7BD8D1" w14:textId="77777777" w:rsidR="000C1C52" w:rsidRDefault="000C1C52">
      <w:pPr>
        <w:spacing w:before="233" w:line="249" w:lineRule="auto"/>
        <w:ind w:left="926" w:right="100"/>
        <w:jc w:val="both"/>
        <w:rPr>
          <w:rFonts w:ascii="Times New Roman" w:hAnsi="Times New Roman"/>
          <w:i/>
          <w:sz w:val="24"/>
        </w:rPr>
      </w:pPr>
      <w:r>
        <w:rPr>
          <w:rFonts w:ascii="Times New Roman" w:hAnsi="Times New Roman"/>
          <w:i/>
          <w:sz w:val="24"/>
        </w:rPr>
        <w:t xml:space="preserve">“ARTÍCULO 59.- Los sujetos que adhieran al presente régimen deberán informar, con carácter de declaración jurada, los socios, accionistas y/o similares, titulares de por lo menos el TREINTA POR CIENTO (30%) del capital social y/o similar, a la fecha de entrada en vigencia de la Ley N° </w:t>
      </w:r>
      <w:smartTag w:uri="urn:schemas-microsoft-com:office:smarttags" w:element="metricconverter">
        <w:smartTagPr>
          <w:attr w:name="ProductID" w:val="27.562, a"/>
        </w:smartTagPr>
        <w:r>
          <w:rPr>
            <w:rFonts w:ascii="Times New Roman" w:hAnsi="Times New Roman"/>
            <w:i/>
            <w:sz w:val="24"/>
          </w:rPr>
          <w:t>27.562, a</w:t>
        </w:r>
      </w:smartTag>
      <w:r>
        <w:rPr>
          <w:rFonts w:ascii="Times New Roman" w:hAnsi="Times New Roman"/>
          <w:i/>
          <w:sz w:val="24"/>
        </w:rPr>
        <w:t xml:space="preserve"> través del servicio denominado “Régimen de Información – Ley N° </w:t>
      </w:r>
      <w:smartTag w:uri="urn:schemas-microsoft-com:office:smarttags" w:element="metricconverter">
        <w:smartTagPr>
          <w:attr w:name="ProductID" w:val="27.562”"/>
        </w:smartTagPr>
        <w:r>
          <w:rPr>
            <w:rFonts w:ascii="Times New Roman" w:hAnsi="Times New Roman"/>
            <w:i/>
            <w:sz w:val="24"/>
          </w:rPr>
          <w:t>27.562”</w:t>
        </w:r>
      </w:smartTag>
      <w:r>
        <w:rPr>
          <w:rFonts w:ascii="Times New Roman" w:hAnsi="Times New Roman"/>
          <w:i/>
          <w:sz w:val="24"/>
        </w:rPr>
        <w:t xml:space="preserve"> disponible en el sitio “web” institucional</w:t>
      </w:r>
      <w:r>
        <w:rPr>
          <w:rFonts w:ascii="Times New Roman" w:hAnsi="Times New Roman"/>
          <w:i/>
          <w:spacing w:val="-2"/>
          <w:sz w:val="24"/>
        </w:rPr>
        <w:t xml:space="preserve"> </w:t>
      </w:r>
      <w:r>
        <w:rPr>
          <w:rFonts w:ascii="Times New Roman" w:hAnsi="Times New Roman"/>
          <w:i/>
          <w:sz w:val="24"/>
        </w:rPr>
        <w:t>(http://www.afip.gob.ar).</w:t>
      </w:r>
    </w:p>
    <w:p w14:paraId="1D39856C" w14:textId="77777777" w:rsidR="000C1C52" w:rsidRDefault="000C1C52">
      <w:pPr>
        <w:spacing w:line="249" w:lineRule="auto"/>
        <w:ind w:left="947" w:right="104"/>
        <w:jc w:val="both"/>
        <w:rPr>
          <w:rFonts w:ascii="Times New Roman" w:hAnsi="Times New Roman"/>
          <w:i/>
          <w:sz w:val="24"/>
        </w:rPr>
      </w:pPr>
      <w:r>
        <w:rPr>
          <w:rFonts w:ascii="Times New Roman" w:hAnsi="Times New Roman"/>
          <w:i/>
          <w:sz w:val="24"/>
        </w:rPr>
        <w:t>Adicionalmente, los sujetos alcanzados por el requisito de repatriación dispuesto por el artículo 8° de la Ley N° 27.541 y sus modificaciones deberán informar con carácter de declaración jurada, el monto total de los activos financieros situados en el exterior que posean a la fecha de entrada en vigencia de la Ley N°</w:t>
      </w:r>
      <w:r>
        <w:rPr>
          <w:rFonts w:ascii="Times New Roman" w:hAnsi="Times New Roman"/>
          <w:i/>
          <w:spacing w:val="-3"/>
          <w:sz w:val="24"/>
        </w:rPr>
        <w:t xml:space="preserve"> </w:t>
      </w:r>
      <w:r>
        <w:rPr>
          <w:rFonts w:ascii="Times New Roman" w:hAnsi="Times New Roman"/>
          <w:i/>
          <w:sz w:val="24"/>
        </w:rPr>
        <w:t>27.562.</w:t>
      </w:r>
    </w:p>
    <w:p w14:paraId="42C03C41" w14:textId="777F8A69" w:rsidR="000C1C52" w:rsidRDefault="000C1C52">
      <w:pPr>
        <w:spacing w:line="249" w:lineRule="auto"/>
        <w:ind w:left="926" w:right="99"/>
        <w:jc w:val="both"/>
        <w:rPr>
          <w:rFonts w:ascii="Times New Roman" w:hAnsi="Times New Roman"/>
          <w:i/>
          <w:sz w:val="24"/>
        </w:rPr>
      </w:pPr>
      <w:r>
        <w:rPr>
          <w:rFonts w:ascii="Times New Roman" w:hAnsi="Times New Roman"/>
          <w:i/>
          <w:sz w:val="24"/>
        </w:rPr>
        <w:t xml:space="preserve">A esos fines, los contribuyentes que efectúen la adhesión deberán adjuntar en formato “.pdf”, un </w:t>
      </w:r>
      <w:r>
        <w:rPr>
          <w:rFonts w:ascii="Times New Roman" w:hAnsi="Times New Roman"/>
          <w:b/>
          <w:i/>
          <w:sz w:val="24"/>
        </w:rPr>
        <w:t xml:space="preserve">informe especial extendido por contador público </w:t>
      </w:r>
      <w:r>
        <w:rPr>
          <w:rFonts w:ascii="Times New Roman" w:hAnsi="Times New Roman"/>
          <w:i/>
          <w:sz w:val="24"/>
        </w:rPr>
        <w:t xml:space="preserve">independiente matriculado </w:t>
      </w:r>
      <w:r>
        <w:rPr>
          <w:rFonts w:ascii="Times New Roman" w:hAnsi="Times New Roman"/>
          <w:b/>
          <w:i/>
          <w:sz w:val="24"/>
        </w:rPr>
        <w:t>encuadrado en las disposiciones contempladas por el Capítulo V</w:t>
      </w:r>
      <w:r w:rsidR="009F16B2">
        <w:rPr>
          <w:rFonts w:ascii="Times New Roman" w:hAnsi="Times New Roman"/>
          <w:b/>
          <w:i/>
          <w:sz w:val="24"/>
        </w:rPr>
        <w:t xml:space="preserve"> </w:t>
      </w:r>
      <w:r>
        <w:rPr>
          <w:rFonts w:ascii="Times New Roman" w:hAnsi="Times New Roman"/>
          <w:b/>
          <w:i/>
          <w:sz w:val="24"/>
        </w:rPr>
        <w:t>de la Resolución Técnica (FACPCE) Nº 37</w:t>
      </w:r>
      <w:r w:rsidR="009F16B2">
        <w:rPr>
          <w:rFonts w:ascii="Times New Roman" w:hAnsi="Times New Roman"/>
          <w:b/>
          <w:i/>
          <w:sz w:val="24"/>
        </w:rPr>
        <w:t xml:space="preserve"> </w:t>
      </w:r>
      <w:r w:rsidR="009F16B2" w:rsidRPr="009F16B2">
        <w:rPr>
          <w:rFonts w:ascii="Times New Roman" w:hAnsi="Times New Roman"/>
          <w:b/>
          <w:i/>
          <w:sz w:val="24"/>
        </w:rPr>
        <w:t>adoptada por la Resolución C.D. Nº 46/2021 del CPCECABA</w:t>
      </w:r>
      <w:r>
        <w:rPr>
          <w:rFonts w:ascii="Times New Roman" w:hAnsi="Times New Roman"/>
          <w:i/>
          <w:sz w:val="24"/>
        </w:rPr>
        <w:t xml:space="preserve">, encargo de aseguramiento razonable, con su firma certificada por el consejo profesional o colegio que rija la matrícula, </w:t>
      </w:r>
      <w:r>
        <w:rPr>
          <w:rFonts w:ascii="Times New Roman" w:hAnsi="Times New Roman"/>
          <w:b/>
          <w:i/>
          <w:sz w:val="24"/>
        </w:rPr>
        <w:t xml:space="preserve">quien se expedirá respecto de la razonabilidad, existencia y legitimidad </w:t>
      </w:r>
      <w:r>
        <w:rPr>
          <w:rFonts w:ascii="Times New Roman" w:hAnsi="Times New Roman"/>
          <w:i/>
          <w:sz w:val="24"/>
        </w:rPr>
        <w:t>de los activos financieros situados en el</w:t>
      </w:r>
      <w:r>
        <w:rPr>
          <w:rFonts w:ascii="Times New Roman" w:hAnsi="Times New Roman"/>
          <w:i/>
          <w:spacing w:val="-2"/>
          <w:sz w:val="24"/>
        </w:rPr>
        <w:t xml:space="preserve"> </w:t>
      </w:r>
      <w:r>
        <w:rPr>
          <w:rFonts w:ascii="Times New Roman" w:hAnsi="Times New Roman"/>
          <w:i/>
          <w:sz w:val="24"/>
        </w:rPr>
        <w:t>exterior”.</w:t>
      </w:r>
    </w:p>
    <w:p w14:paraId="63D4500B" w14:textId="77777777" w:rsidR="000C1C52" w:rsidRDefault="000C1C52">
      <w:pPr>
        <w:pStyle w:val="BodyText"/>
        <w:rPr>
          <w:rFonts w:ascii="Times New Roman"/>
          <w:i/>
          <w:sz w:val="26"/>
        </w:rPr>
      </w:pPr>
    </w:p>
    <w:p w14:paraId="630FAC4E" w14:textId="77777777" w:rsidR="000C1C52" w:rsidRDefault="000C1C52">
      <w:pPr>
        <w:pStyle w:val="ListParagraph"/>
        <w:numPr>
          <w:ilvl w:val="0"/>
          <w:numId w:val="5"/>
        </w:numPr>
        <w:tabs>
          <w:tab w:val="left" w:pos="934"/>
        </w:tabs>
        <w:spacing w:before="209" w:line="249" w:lineRule="auto"/>
        <w:ind w:right="105"/>
        <w:rPr>
          <w:sz w:val="24"/>
        </w:rPr>
      </w:pPr>
      <w:r>
        <w:rPr>
          <w:sz w:val="24"/>
        </w:rPr>
        <w:t>Habiendo tomado conocimiento respecto del contenido de la mencionada resolución y del requerimiento antes mencionado, autoridades de nuestra Federación y del Consejo Profesional de Ciencias Económicas de la Ciudad Autónoma de Buenos Aires, así como miembros de sus áreas técnicas, han mantenido en las últimas semanas conversaciones con funcionarios de la AFIP a los efectos de intercambiar ideas sobre el contenido de la misma y clarificar ciertas</w:t>
      </w:r>
      <w:r>
        <w:rPr>
          <w:spacing w:val="59"/>
          <w:sz w:val="24"/>
        </w:rPr>
        <w:t xml:space="preserve"> </w:t>
      </w:r>
      <w:r>
        <w:rPr>
          <w:sz w:val="24"/>
        </w:rPr>
        <w:t>cuestiones</w:t>
      </w:r>
    </w:p>
    <w:p w14:paraId="6B522545" w14:textId="77777777" w:rsidR="000C1C52" w:rsidRDefault="000C1C52">
      <w:pPr>
        <w:spacing w:line="249" w:lineRule="auto"/>
        <w:jc w:val="both"/>
        <w:rPr>
          <w:sz w:val="24"/>
        </w:rPr>
        <w:sectPr w:rsidR="000C1C52">
          <w:headerReference w:type="even" r:id="rId7"/>
          <w:headerReference w:type="default" r:id="rId8"/>
          <w:footerReference w:type="even" r:id="rId9"/>
          <w:footerReference w:type="default" r:id="rId10"/>
          <w:headerReference w:type="first" r:id="rId11"/>
          <w:footerReference w:type="first" r:id="rId12"/>
          <w:type w:val="continuous"/>
          <w:pgSz w:w="11910" w:h="16850"/>
          <w:pgMar w:top="1660" w:right="460" w:bottom="280" w:left="920" w:header="283" w:footer="720" w:gutter="0"/>
          <w:cols w:space="720"/>
        </w:sectPr>
      </w:pPr>
    </w:p>
    <w:p w14:paraId="496CA859" w14:textId="77777777" w:rsidR="000C1C52" w:rsidRDefault="000C1C52">
      <w:pPr>
        <w:pStyle w:val="BodyText"/>
        <w:rPr>
          <w:rFonts w:ascii="Times New Roman"/>
          <w:sz w:val="20"/>
        </w:rPr>
      </w:pPr>
    </w:p>
    <w:p w14:paraId="688347E7" w14:textId="77777777" w:rsidR="000C1C52" w:rsidRDefault="000C1C52">
      <w:pPr>
        <w:pStyle w:val="BodyText"/>
        <w:spacing w:before="9"/>
        <w:rPr>
          <w:rFonts w:ascii="Times New Roman"/>
          <w:sz w:val="23"/>
        </w:rPr>
      </w:pPr>
    </w:p>
    <w:p w14:paraId="0F6A6680" w14:textId="77777777" w:rsidR="000C1C52" w:rsidRDefault="000C1C52">
      <w:pPr>
        <w:pStyle w:val="BodyText"/>
        <w:spacing w:before="90" w:line="249" w:lineRule="auto"/>
        <w:ind w:left="933"/>
        <w:rPr>
          <w:rFonts w:ascii="Times New Roman" w:hAnsi="Times New Roman"/>
        </w:rPr>
      </w:pPr>
      <w:r>
        <w:rPr>
          <w:rFonts w:ascii="Times New Roman" w:hAnsi="Times New Roman"/>
        </w:rPr>
        <w:t>relacionadas con la naturaleza y alcance del trabajo profesional a ser efectuado para dar cumplimiento a lo establecido en el Artículo 59 antes transcripto.</w:t>
      </w:r>
    </w:p>
    <w:p w14:paraId="7FEB0075" w14:textId="77777777" w:rsidR="000C1C52" w:rsidRDefault="000C1C52">
      <w:pPr>
        <w:pStyle w:val="BodyText"/>
        <w:rPr>
          <w:rFonts w:ascii="Times New Roman"/>
          <w:sz w:val="26"/>
        </w:rPr>
      </w:pPr>
    </w:p>
    <w:p w14:paraId="757D7F0A" w14:textId="77777777" w:rsidR="000C1C52" w:rsidRDefault="000C1C52">
      <w:pPr>
        <w:pStyle w:val="ListParagraph"/>
        <w:numPr>
          <w:ilvl w:val="0"/>
          <w:numId w:val="5"/>
        </w:numPr>
        <w:tabs>
          <w:tab w:val="left" w:pos="934"/>
        </w:tabs>
        <w:spacing w:before="216" w:line="249" w:lineRule="auto"/>
        <w:ind w:right="106"/>
        <w:rPr>
          <w:sz w:val="24"/>
        </w:rPr>
      </w:pPr>
      <w:r>
        <w:rPr>
          <w:sz w:val="24"/>
        </w:rPr>
        <w:t>Tomando en consideración el resultado de las conversaciones mantenidas con los funcionarios del organismo, se han desarrollado modelos de informes profesionales destinados a dar cumplimiento con lo requerido por el Artículo 59 de la Resolución General, cada uno con el correspondiente modelo de declaración jurada a ser preparada y firmada por el</w:t>
      </w:r>
      <w:r>
        <w:rPr>
          <w:spacing w:val="-7"/>
          <w:sz w:val="24"/>
        </w:rPr>
        <w:t xml:space="preserve"> </w:t>
      </w:r>
      <w:r>
        <w:rPr>
          <w:sz w:val="24"/>
        </w:rPr>
        <w:t>contribuyente.</w:t>
      </w:r>
    </w:p>
    <w:p w14:paraId="6A7F8A42" w14:textId="77777777" w:rsidR="000C1C52" w:rsidRDefault="000C1C52">
      <w:pPr>
        <w:pStyle w:val="BodyText"/>
        <w:spacing w:before="7"/>
        <w:rPr>
          <w:rFonts w:ascii="Times New Roman"/>
          <w:sz w:val="23"/>
        </w:rPr>
      </w:pPr>
    </w:p>
    <w:p w14:paraId="39E7E7E9" w14:textId="77777777" w:rsidR="000C1C52" w:rsidRDefault="000C1C52">
      <w:pPr>
        <w:pStyle w:val="BodyText"/>
        <w:ind w:right="1492"/>
        <w:jc w:val="right"/>
        <w:rPr>
          <w:rFonts w:ascii="Times New Roman" w:hAnsi="Times New Roman"/>
        </w:rPr>
      </w:pPr>
      <w:r>
        <w:rPr>
          <w:rFonts w:ascii="Times New Roman" w:hAnsi="Times New Roman"/>
        </w:rPr>
        <w:t>Los modelos se incluyen como anexos a este memorando, según el siguiente detalle:</w:t>
      </w:r>
    </w:p>
    <w:p w14:paraId="10B898A2" w14:textId="77777777" w:rsidR="000C1C52" w:rsidRDefault="000C1C52">
      <w:pPr>
        <w:pStyle w:val="ListParagraph"/>
        <w:numPr>
          <w:ilvl w:val="1"/>
          <w:numId w:val="5"/>
        </w:numPr>
        <w:tabs>
          <w:tab w:val="left" w:pos="360"/>
        </w:tabs>
        <w:spacing w:before="2"/>
        <w:ind w:right="1424" w:hanging="1654"/>
        <w:jc w:val="right"/>
        <w:rPr>
          <w:sz w:val="24"/>
        </w:rPr>
      </w:pPr>
      <w:r>
        <w:rPr>
          <w:sz w:val="24"/>
        </w:rPr>
        <w:t>Anexo A: Modelo sugerido para el caso de un contribuyente persona</w:t>
      </w:r>
      <w:r>
        <w:rPr>
          <w:spacing w:val="-12"/>
          <w:sz w:val="24"/>
        </w:rPr>
        <w:t xml:space="preserve"> </w:t>
      </w:r>
      <w:r>
        <w:rPr>
          <w:sz w:val="24"/>
        </w:rPr>
        <w:t>jurídica.</w:t>
      </w:r>
    </w:p>
    <w:p w14:paraId="14C4412B" w14:textId="77777777" w:rsidR="000C1C52" w:rsidRDefault="000C1C52">
      <w:pPr>
        <w:pStyle w:val="ListParagraph"/>
        <w:numPr>
          <w:ilvl w:val="1"/>
          <w:numId w:val="5"/>
        </w:numPr>
        <w:tabs>
          <w:tab w:val="left" w:pos="360"/>
        </w:tabs>
        <w:spacing w:before="1"/>
        <w:ind w:right="1407" w:hanging="1654"/>
        <w:jc w:val="right"/>
        <w:rPr>
          <w:sz w:val="24"/>
        </w:rPr>
      </w:pPr>
      <w:r>
        <w:rPr>
          <w:sz w:val="24"/>
        </w:rPr>
        <w:t>Anexo B: Modelo sugerido para el caso de un contribuyente persona</w:t>
      </w:r>
      <w:r>
        <w:rPr>
          <w:spacing w:val="-10"/>
          <w:sz w:val="24"/>
        </w:rPr>
        <w:t xml:space="preserve"> </w:t>
      </w:r>
      <w:r>
        <w:rPr>
          <w:sz w:val="24"/>
        </w:rPr>
        <w:t>humana.</w:t>
      </w:r>
    </w:p>
    <w:p w14:paraId="4804B895" w14:textId="77777777" w:rsidR="000C1C52" w:rsidRDefault="000C1C52">
      <w:pPr>
        <w:pStyle w:val="BodyText"/>
        <w:rPr>
          <w:rFonts w:ascii="Times New Roman"/>
          <w:sz w:val="28"/>
        </w:rPr>
      </w:pPr>
    </w:p>
    <w:p w14:paraId="7829FB2D" w14:textId="77777777" w:rsidR="000C1C52" w:rsidRDefault="000C1C52">
      <w:pPr>
        <w:pStyle w:val="BodyText"/>
        <w:spacing w:before="229"/>
        <w:ind w:left="212"/>
        <w:rPr>
          <w:rFonts w:ascii="Times New Roman" w:hAnsi="Times New Roman"/>
        </w:rPr>
      </w:pPr>
      <w:r>
        <w:rPr>
          <w:rFonts w:ascii="Times New Roman" w:hAnsi="Times New Roman"/>
        </w:rPr>
        <w:t>Ciudad Autónoma de Buenos Aires, 22 de octubre de 2020</w:t>
      </w:r>
    </w:p>
    <w:p w14:paraId="7D95DF63" w14:textId="77777777" w:rsidR="000C1C52" w:rsidRDefault="000C1C52">
      <w:pPr>
        <w:pStyle w:val="BodyText"/>
        <w:rPr>
          <w:rFonts w:ascii="Times New Roman"/>
          <w:sz w:val="26"/>
        </w:rPr>
      </w:pPr>
    </w:p>
    <w:p w14:paraId="79A7C47C" w14:textId="77777777" w:rsidR="000C1C52" w:rsidRDefault="000C1C52">
      <w:pPr>
        <w:pStyle w:val="BodyText"/>
        <w:rPr>
          <w:rFonts w:ascii="Times New Roman"/>
          <w:sz w:val="26"/>
        </w:rPr>
      </w:pPr>
    </w:p>
    <w:p w14:paraId="3429BC10" w14:textId="77777777" w:rsidR="000C1C52" w:rsidRDefault="000C1C52">
      <w:pPr>
        <w:pStyle w:val="BodyText"/>
        <w:spacing w:before="7"/>
        <w:rPr>
          <w:rFonts w:ascii="Times New Roman"/>
          <w:sz w:val="20"/>
        </w:rPr>
      </w:pPr>
    </w:p>
    <w:p w14:paraId="402084C2" w14:textId="77777777" w:rsidR="000C1C52" w:rsidRDefault="000C1C52">
      <w:pPr>
        <w:pStyle w:val="BodyText"/>
        <w:spacing w:line="256" w:lineRule="auto"/>
        <w:ind w:left="6509" w:right="1303"/>
        <w:jc w:val="center"/>
        <w:rPr>
          <w:rFonts w:ascii="Times New Roman" w:hAnsi="Times New Roman"/>
        </w:rPr>
      </w:pPr>
      <w:r>
        <w:rPr>
          <w:rFonts w:ascii="Times New Roman" w:hAnsi="Times New Roman"/>
        </w:rPr>
        <w:t xml:space="preserve">Cdor. Alejandro Javier </w:t>
      </w:r>
      <w:r>
        <w:rPr>
          <w:rFonts w:ascii="Times New Roman" w:hAnsi="Times New Roman"/>
          <w:spacing w:val="-4"/>
        </w:rPr>
        <w:t xml:space="preserve">Rosa </w:t>
      </w:r>
      <w:r>
        <w:rPr>
          <w:rFonts w:ascii="Times New Roman" w:hAnsi="Times New Roman"/>
        </w:rPr>
        <w:t>Secretario Técnico FACPCE</w:t>
      </w:r>
    </w:p>
    <w:p w14:paraId="3A91E33D" w14:textId="77777777" w:rsidR="000C1C52" w:rsidRDefault="000C1C52">
      <w:pPr>
        <w:spacing w:line="256" w:lineRule="auto"/>
        <w:jc w:val="center"/>
        <w:rPr>
          <w:rFonts w:ascii="Times New Roman" w:hAnsi="Times New Roman"/>
        </w:rPr>
        <w:sectPr w:rsidR="000C1C52">
          <w:pgSz w:w="11910" w:h="16850"/>
          <w:pgMar w:top="1660" w:right="460" w:bottom="280" w:left="920" w:header="283" w:footer="0" w:gutter="0"/>
          <w:cols w:space="720"/>
        </w:sectPr>
      </w:pPr>
    </w:p>
    <w:p w14:paraId="09C7700F" w14:textId="77777777" w:rsidR="000C1C52" w:rsidRDefault="000C1C52">
      <w:pPr>
        <w:pStyle w:val="BodyText"/>
        <w:rPr>
          <w:rFonts w:ascii="Times New Roman"/>
          <w:sz w:val="20"/>
        </w:rPr>
      </w:pPr>
    </w:p>
    <w:p w14:paraId="43229B35" w14:textId="77777777" w:rsidR="000C1C52" w:rsidRDefault="000C1C52">
      <w:pPr>
        <w:pStyle w:val="BodyText"/>
        <w:spacing w:before="8"/>
        <w:rPr>
          <w:rFonts w:ascii="Times New Roman"/>
          <w:sz w:val="23"/>
        </w:rPr>
      </w:pPr>
    </w:p>
    <w:p w14:paraId="21A91D18" w14:textId="77777777" w:rsidR="000C1C52" w:rsidRDefault="000C1C52">
      <w:pPr>
        <w:pStyle w:val="Heading1"/>
        <w:spacing w:before="92"/>
        <w:rPr>
          <w:u w:val="none"/>
        </w:rPr>
      </w:pPr>
      <w:r>
        <w:rPr>
          <w:u w:val="thick"/>
        </w:rPr>
        <w:t>ANEXO A</w:t>
      </w:r>
    </w:p>
    <w:p w14:paraId="6FCDD737" w14:textId="77777777" w:rsidR="000C1C52" w:rsidRDefault="000C1C52">
      <w:pPr>
        <w:pStyle w:val="BodyText"/>
        <w:rPr>
          <w:b/>
          <w:sz w:val="16"/>
        </w:rPr>
      </w:pPr>
    </w:p>
    <w:p w14:paraId="46C64D58" w14:textId="77777777" w:rsidR="000C1C52" w:rsidRDefault="000C1C52" w:rsidP="009F16B2">
      <w:pPr>
        <w:spacing w:before="92"/>
        <w:ind w:left="570" w:right="1188"/>
        <w:jc w:val="center"/>
        <w:rPr>
          <w:b/>
          <w:sz w:val="24"/>
        </w:rPr>
      </w:pPr>
      <w:r>
        <w:rPr>
          <w:b/>
          <w:sz w:val="24"/>
          <w:u w:val="thick"/>
        </w:rPr>
        <w:t>Resolución General N° 4816/2020 de AFIP - Requerimiento del Art. 59:</w:t>
      </w:r>
      <w:r>
        <w:rPr>
          <w:b/>
          <w:sz w:val="24"/>
        </w:rPr>
        <w:t xml:space="preserve"> </w:t>
      </w:r>
      <w:r>
        <w:rPr>
          <w:b/>
          <w:sz w:val="24"/>
          <w:u w:val="thick"/>
        </w:rPr>
        <w:t>Modelo sugerido para el caso de un contribuyente persona jurídica</w:t>
      </w:r>
    </w:p>
    <w:p w14:paraId="40920641" w14:textId="77777777" w:rsidR="000C1C52" w:rsidRDefault="000C1C52">
      <w:pPr>
        <w:pStyle w:val="BodyText"/>
        <w:rPr>
          <w:b/>
          <w:sz w:val="20"/>
        </w:rPr>
      </w:pPr>
    </w:p>
    <w:p w14:paraId="3D06CAEC" w14:textId="77777777" w:rsidR="000C1C52" w:rsidRDefault="000C1C52">
      <w:pPr>
        <w:pStyle w:val="BodyText"/>
        <w:rPr>
          <w:b/>
          <w:sz w:val="20"/>
        </w:rPr>
      </w:pPr>
    </w:p>
    <w:p w14:paraId="48A39B5F" w14:textId="77777777" w:rsidR="000C1C52" w:rsidRDefault="000C1C52">
      <w:pPr>
        <w:spacing w:before="92"/>
        <w:ind w:left="1600" w:right="875" w:hanging="245"/>
        <w:rPr>
          <w:b/>
          <w:sz w:val="24"/>
        </w:rPr>
      </w:pPr>
      <w:r>
        <w:rPr>
          <w:b/>
          <w:sz w:val="24"/>
        </w:rPr>
        <w:t>INFORME DE ASEGURAMIENTO RAZONABLE DE CONTADOR PÚBLICO INDEPENDIENTE SOBRE ACTIVOS FINANCIEROS EN EL EXTERIOR</w:t>
      </w:r>
    </w:p>
    <w:p w14:paraId="478C6AF8" w14:textId="77777777" w:rsidR="000C1C52" w:rsidRDefault="000C1C52">
      <w:pPr>
        <w:pStyle w:val="BodyText"/>
        <w:spacing w:before="1"/>
        <w:rPr>
          <w:b/>
        </w:rPr>
      </w:pPr>
    </w:p>
    <w:p w14:paraId="70F095AA" w14:textId="77777777" w:rsidR="000C1C52" w:rsidRDefault="000C1C52">
      <w:pPr>
        <w:pStyle w:val="BodyText"/>
        <w:ind w:left="570" w:right="5551"/>
      </w:pPr>
      <w:r>
        <w:t>A los Señores Presidente y Directores de ABCD (1)……….</w:t>
      </w:r>
    </w:p>
    <w:p w14:paraId="58AA9856" w14:textId="77777777" w:rsidR="000C1C52" w:rsidRDefault="000C1C52">
      <w:pPr>
        <w:pStyle w:val="BodyText"/>
        <w:ind w:left="570"/>
      </w:pPr>
      <w:r>
        <w:t>CUIT N° (2) ………..</w:t>
      </w:r>
    </w:p>
    <w:p w14:paraId="23A30591" w14:textId="77777777" w:rsidR="000C1C52" w:rsidRDefault="000C1C52">
      <w:pPr>
        <w:pStyle w:val="BodyText"/>
        <w:ind w:left="570"/>
      </w:pPr>
      <w:r>
        <w:t>Domicilio legal: (3)……….</w:t>
      </w:r>
    </w:p>
    <w:p w14:paraId="40195BD9" w14:textId="77777777" w:rsidR="000C1C52" w:rsidRDefault="00680CBA">
      <w:pPr>
        <w:pStyle w:val="BodyText"/>
        <w:spacing w:before="9"/>
        <w:rPr>
          <w:sz w:val="9"/>
        </w:rPr>
      </w:pPr>
      <w:r>
        <w:rPr>
          <w:noProof/>
          <w:lang w:val="es-AR" w:eastAsia="es-AR"/>
        </w:rPr>
        <w:pict w14:anchorId="25DFBF92">
          <v:shape id="Freeform 4" o:spid="_x0000_s1028" style="position:absolute;margin-left:74.55pt;margin-top:8.15pt;width:219.6pt;height:.1pt;z-index:-3;visibility:visible;mso-wrap-style:square;mso-wrap-distance-left:0;mso-wrap-distance-top:0;mso-wrap-distance-right:0;mso-wrap-distance-bottom:0;mso-position-horizontal:absolute;mso-position-horizontal-relative:page;mso-position-vertical:absolute;mso-position-vertical-relative:text;v-text-anchor:top" coordsize="43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" path="m,l4391,e" filled="f" strokeweight=".37253mm">
            <v:stroke dashstyle="dash"/>
            <v:path arrowok="t" o:connecttype="custom" o:connectlocs="0,0;2788285,0" o:connectangles="0,0"/>
            <w10:wrap type="topAndBottom" anchorx="page"/>
          </v:shape>
        </w:pict>
      </w:r>
    </w:p>
    <w:p w14:paraId="27E57B4F" w14:textId="77777777" w:rsidR="000C1C52" w:rsidRDefault="000C1C52">
      <w:pPr>
        <w:pStyle w:val="BodyText"/>
        <w:spacing w:before="3"/>
        <w:rPr>
          <w:sz w:val="22"/>
        </w:rPr>
      </w:pPr>
    </w:p>
    <w:p w14:paraId="29B8599F" w14:textId="77777777" w:rsidR="000C1C52" w:rsidRDefault="000C1C52">
      <w:pPr>
        <w:pStyle w:val="Heading1"/>
        <w:spacing w:before="93"/>
        <w:ind w:left="570"/>
        <w:rPr>
          <w:u w:val="none"/>
        </w:rPr>
      </w:pPr>
      <w:r>
        <w:rPr>
          <w:u w:val="thick"/>
        </w:rPr>
        <w:t>Identificación de la información objeto del encargo</w:t>
      </w:r>
    </w:p>
    <w:p w14:paraId="2052ED06" w14:textId="77777777" w:rsidR="000C1C52" w:rsidRDefault="000C1C52">
      <w:pPr>
        <w:pStyle w:val="BodyText"/>
        <w:spacing w:before="11"/>
        <w:rPr>
          <w:b/>
          <w:sz w:val="15"/>
        </w:rPr>
      </w:pPr>
    </w:p>
    <w:p w14:paraId="285BC4DD" w14:textId="77777777" w:rsidR="000C1C52" w:rsidRDefault="000C1C52">
      <w:pPr>
        <w:pStyle w:val="BodyText"/>
        <w:spacing w:before="92"/>
        <w:ind w:left="570" w:right="101"/>
        <w:jc w:val="both"/>
      </w:pPr>
      <w:r>
        <w:t>Hemos sido contratados para emitir un informe de aseguramiento razonable sobre la declaración adjunta sobre activos financieros en el exterior al 26 de agosto de 2020 de ABCD (en adelante, “la Sociedad”), preparada de acuerdo con los lineamientos establecidos en la Resolución General N°4816/2020 de la Administración Federal de Ingresos Públicos (en adelante, “AFIP”)</w:t>
      </w:r>
      <w:r>
        <w:rPr>
          <w:color w:val="212121"/>
        </w:rPr>
        <w:t xml:space="preserve">a fin de adherir al régimen de regularización de obligaciones impositivas, de la seguridad social y aduaneras establecido por el Capítulo 1 del Título IV de la </w:t>
      </w:r>
      <w:r>
        <w:t xml:space="preserve">Ley N°27.541 </w:t>
      </w:r>
      <w:r>
        <w:rPr>
          <w:color w:val="212121"/>
        </w:rPr>
        <w:t>y sus modificaciones. Esa información se presenta en el Anexo I adjunto que firmamos al solo efecto de su identificación.</w:t>
      </w:r>
    </w:p>
    <w:p w14:paraId="639C2946" w14:textId="77777777" w:rsidR="000C1C52" w:rsidRDefault="000C1C52">
      <w:pPr>
        <w:pStyle w:val="BodyText"/>
        <w:spacing w:before="1"/>
      </w:pPr>
    </w:p>
    <w:p w14:paraId="78E85E35" w14:textId="77777777" w:rsidR="000C1C52" w:rsidRDefault="000C1C52">
      <w:pPr>
        <w:pStyle w:val="Heading1"/>
        <w:ind w:left="570"/>
        <w:jc w:val="both"/>
        <w:rPr>
          <w:u w:val="none"/>
        </w:rPr>
      </w:pPr>
      <w:r>
        <w:rPr>
          <w:u w:val="thick"/>
        </w:rPr>
        <w:t>Responsabilidad de la dirección de la Sociedad</w:t>
      </w:r>
    </w:p>
    <w:p w14:paraId="05731A28" w14:textId="77777777" w:rsidR="000C1C52" w:rsidRDefault="000C1C52">
      <w:pPr>
        <w:pStyle w:val="BodyText"/>
        <w:rPr>
          <w:b/>
          <w:sz w:val="16"/>
        </w:rPr>
      </w:pPr>
    </w:p>
    <w:p w14:paraId="2BBF3099" w14:textId="77777777" w:rsidR="000C1C52" w:rsidRDefault="000C1C52">
      <w:pPr>
        <w:pStyle w:val="BodyText"/>
        <w:spacing w:before="92"/>
        <w:ind w:left="570" w:right="100"/>
        <w:jc w:val="both"/>
      </w:pPr>
      <w:r>
        <w:t>La dirección de la Sociedad es responsable de la preparación y presentación de la información contenida en el Anexo I de acuerdo con los lineamientos establecidos en la Resolución General N°4816/2020 de la AFIP. Esta responsabilidad incluye el diseño, implementación y mantenimiento de los controles internos que la dirección considere necesarios para que la información contenida en el Anexo I adjunto esté libre de incorrecciones significativas, la aplicación de los requerimientos de la Resolución General N°4816/2020 de la AFIP, las estimaciones que – de corresponder - se consideraron necesarias en las circunstancias y el mantenimiento de registros adecuados en relación con la información del Anexo I.</w:t>
      </w:r>
    </w:p>
    <w:p w14:paraId="60B81CAC" w14:textId="77777777" w:rsidR="000C1C52" w:rsidRDefault="000C1C52">
      <w:pPr>
        <w:pStyle w:val="BodyText"/>
        <w:spacing w:before="1"/>
      </w:pPr>
    </w:p>
    <w:p w14:paraId="1230CA14" w14:textId="77777777" w:rsidR="000C1C52" w:rsidRDefault="000C1C52">
      <w:pPr>
        <w:pStyle w:val="BodyText"/>
        <w:ind w:left="570" w:right="107"/>
        <w:jc w:val="both"/>
      </w:pPr>
      <w:r>
        <w:t>La dirección de la Sociedad es también responsable por la prevención y detección de fraude y por el cumplimiento con las leyes y regulaciones relacionadas con la actividad de ABCD. También es responsable por asegurar que el personal involucrado en la preparación de la información del Anexo I adjunto esté apropiadamente entrenado, los sistemas de información relacionados estén apropiadamente diseñados, protegidos y actualizados y que cualquier cambio sea apropiadamente controlado.</w:t>
      </w:r>
    </w:p>
    <w:p w14:paraId="74C521B3" w14:textId="77777777" w:rsidR="000C1C52" w:rsidRDefault="000C1C52">
      <w:pPr>
        <w:pStyle w:val="BodyText"/>
      </w:pPr>
    </w:p>
    <w:p w14:paraId="49AAD852" w14:textId="77777777" w:rsidR="000C1C52" w:rsidRDefault="000C1C52">
      <w:pPr>
        <w:pStyle w:val="Heading1"/>
        <w:ind w:left="570"/>
        <w:jc w:val="both"/>
        <w:rPr>
          <w:u w:val="none"/>
        </w:rPr>
      </w:pPr>
      <w:r>
        <w:rPr>
          <w:u w:val="thick"/>
        </w:rPr>
        <w:t>Responsabilidad de los contadores públicos</w:t>
      </w:r>
    </w:p>
    <w:p w14:paraId="3A39AB37" w14:textId="77777777" w:rsidR="000C1C52" w:rsidRDefault="000C1C52">
      <w:pPr>
        <w:pStyle w:val="BodyText"/>
        <w:rPr>
          <w:b/>
          <w:sz w:val="16"/>
        </w:rPr>
      </w:pPr>
    </w:p>
    <w:p w14:paraId="516A2642" w14:textId="77777777" w:rsidR="000C1C52" w:rsidRDefault="000C1C52">
      <w:pPr>
        <w:pStyle w:val="BodyText"/>
        <w:spacing w:before="92"/>
        <w:ind w:left="570"/>
      </w:pPr>
      <w:r>
        <w:t>Nuestra responsabilidad consiste en expresar una conclusión de aseguramiento razonable sobre la información contenida en el Anexo I adjunto, basada en mi nuestro encargo de</w:t>
      </w:r>
    </w:p>
    <w:p w14:paraId="704AA48A" w14:textId="77777777" w:rsidR="000C1C52" w:rsidRDefault="000C1C52">
      <w:pPr>
        <w:sectPr w:rsidR="000C1C52">
          <w:pgSz w:w="11910" w:h="16850"/>
          <w:pgMar w:top="1660" w:right="460" w:bottom="280" w:left="920" w:header="283" w:footer="0" w:gutter="0"/>
          <w:cols w:space="720"/>
        </w:sectPr>
      </w:pPr>
    </w:p>
    <w:p w14:paraId="7A9737EB" w14:textId="77777777" w:rsidR="000C1C52" w:rsidRDefault="000C1C52">
      <w:pPr>
        <w:pStyle w:val="BodyText"/>
        <w:rPr>
          <w:sz w:val="20"/>
        </w:rPr>
      </w:pPr>
    </w:p>
    <w:p w14:paraId="164920E5" w14:textId="77777777" w:rsidR="000C1C52" w:rsidRDefault="000C1C52">
      <w:pPr>
        <w:pStyle w:val="BodyText"/>
        <w:spacing w:before="8"/>
        <w:rPr>
          <w:sz w:val="23"/>
        </w:rPr>
      </w:pPr>
    </w:p>
    <w:p w14:paraId="0E7FA1AC" w14:textId="15B9BD3C" w:rsidR="000C1C52" w:rsidRDefault="000C1C52">
      <w:pPr>
        <w:pStyle w:val="BodyText"/>
        <w:spacing w:before="92"/>
        <w:ind w:left="570" w:right="102"/>
        <w:jc w:val="both"/>
      </w:pPr>
      <w:r>
        <w:t>aseguramiento. Hemos llevado a cabo nuestro encargo de conformidad con las normas sobre otros encargos de aseguramiento establecidas en la sección V.A de la Resolución Técnica N° 37 de la Federación Argentina de Consejos Profesionales de Ciencias Económicas</w:t>
      </w:r>
      <w:r w:rsidR="009F16B2">
        <w:t xml:space="preserve"> </w:t>
      </w:r>
      <w:r w:rsidR="009F16B2" w:rsidRPr="009F16B2">
        <w:t>adoptada por la Resolución C.D. Nº 46/2021 del Consejo Profesional de Ciencias Económicas de la Ciudad Autónoma de Buenos Aires .</w:t>
      </w:r>
      <w:r>
        <w:t xml:space="preserve"> Dichas normas exigen que cumplamos los requerimientos de ética, así como que planifiquemos y ejecutemos el encargo con el fin de obtener una seguridad razonable acerca de si la información contenida en el Anexo I adjunto ha sido preparada, en todos sus aspectos significativos, de conformidad con los requerimientos de la Resolución General N°4816/2020 de la AFIP.</w:t>
      </w:r>
    </w:p>
    <w:p w14:paraId="516A0AF7" w14:textId="77777777" w:rsidR="000C1C52" w:rsidRDefault="000C1C52">
      <w:pPr>
        <w:pStyle w:val="BodyText"/>
        <w:spacing w:before="1"/>
      </w:pPr>
    </w:p>
    <w:p w14:paraId="6C338A82" w14:textId="77777777" w:rsidR="000C1C52" w:rsidRDefault="000C1C52">
      <w:pPr>
        <w:pStyle w:val="BodyText"/>
        <w:ind w:left="570" w:right="102"/>
        <w:jc w:val="both"/>
      </w:pPr>
      <w:r>
        <w:t>Los procedimientos seleccionados dependen del juicio del contador, incluida la valoración de los riesgos de incorrecciones significativas en la información contenida en el Anexo I adjunto. Al efectuar dichas valoraciones del riesgo, el contador público tiene en cuenta el control interno pertinente para la preparación razonable del Anexo I adjunto por parte de la dirección de la Sociedad, con el fin de diseñar los procedimientos de aseguramiento que sean adecuados en función de las circunstancias y no con la finalidad de expresar una opinión sobre la eficacia del control interno de la entidad relacionado con la información contenida en el mencionado</w:t>
      </w:r>
      <w:r>
        <w:rPr>
          <w:spacing w:val="-7"/>
        </w:rPr>
        <w:t xml:space="preserve"> </w:t>
      </w:r>
      <w:r>
        <w:t>Anexo.</w:t>
      </w:r>
    </w:p>
    <w:p w14:paraId="105582D5" w14:textId="77777777" w:rsidR="000C1C52" w:rsidRDefault="000C1C52">
      <w:pPr>
        <w:pStyle w:val="BodyText"/>
      </w:pPr>
    </w:p>
    <w:p w14:paraId="3B88E48B" w14:textId="77777777" w:rsidR="000C1C52" w:rsidRDefault="000C1C52">
      <w:pPr>
        <w:pStyle w:val="BodyText"/>
        <w:ind w:left="570"/>
      </w:pPr>
      <w:r>
        <w:t>Nuestro encargo de aseguramiento razonable comprendió la ejecución de los siguientes procedimientos (4):</w:t>
      </w:r>
    </w:p>
    <w:p w14:paraId="0DB4870F" w14:textId="77777777" w:rsidR="000C1C52" w:rsidRDefault="000C1C52">
      <w:pPr>
        <w:pStyle w:val="BodyText"/>
        <w:spacing w:before="1"/>
        <w:ind w:left="570"/>
      </w:pPr>
      <w:r>
        <w:t xml:space="preserve">1. </w:t>
      </w:r>
      <w:r>
        <w:rPr>
          <w:spacing w:val="15"/>
        </w:rPr>
        <w:t xml:space="preserve"> </w:t>
      </w:r>
      <w:r>
        <w:t>…</w:t>
      </w:r>
    </w:p>
    <w:p w14:paraId="61AE06C4" w14:textId="77777777" w:rsidR="000C1C52" w:rsidRDefault="000C1C52">
      <w:pPr>
        <w:pStyle w:val="BodyText"/>
        <w:ind w:left="570"/>
      </w:pPr>
      <w:r>
        <w:t xml:space="preserve">2. </w:t>
      </w:r>
      <w:r>
        <w:rPr>
          <w:spacing w:val="15"/>
        </w:rPr>
        <w:t xml:space="preserve"> </w:t>
      </w:r>
      <w:r>
        <w:t>…</w:t>
      </w:r>
    </w:p>
    <w:p w14:paraId="6C466F82" w14:textId="77777777" w:rsidR="000C1C52" w:rsidRDefault="000C1C52">
      <w:pPr>
        <w:pStyle w:val="BodyText"/>
        <w:ind w:left="570"/>
      </w:pPr>
      <w:r>
        <w:t xml:space="preserve">3. </w:t>
      </w:r>
      <w:r>
        <w:rPr>
          <w:spacing w:val="15"/>
        </w:rPr>
        <w:t xml:space="preserve"> </w:t>
      </w:r>
      <w:r>
        <w:t>…</w:t>
      </w:r>
    </w:p>
    <w:p w14:paraId="6530B40D" w14:textId="77777777" w:rsidR="000C1C52" w:rsidRDefault="000C1C52">
      <w:pPr>
        <w:pStyle w:val="BodyText"/>
        <w:spacing w:before="11"/>
        <w:rPr>
          <w:sz w:val="23"/>
        </w:rPr>
      </w:pPr>
    </w:p>
    <w:p w14:paraId="1878513C" w14:textId="77777777" w:rsidR="000C1C52" w:rsidRDefault="000C1C52">
      <w:pPr>
        <w:pStyle w:val="BodyText"/>
        <w:ind w:left="570" w:right="103"/>
        <w:jc w:val="both"/>
      </w:pPr>
      <w:r>
        <w:t>Nuestra tarea profesional fue realizada asumiendo que la información proporcionada por la Sociedad es precisa, completa, legítima y libre de fraudes y otros actos ilegales, para lo cual hemos tenido en cuenta su apariencia y estructura formal.</w:t>
      </w:r>
    </w:p>
    <w:p w14:paraId="5AD11D99" w14:textId="77777777" w:rsidR="000C1C52" w:rsidRDefault="000C1C52">
      <w:pPr>
        <w:pStyle w:val="BodyText"/>
      </w:pPr>
    </w:p>
    <w:p w14:paraId="23695644" w14:textId="77777777" w:rsidR="000C1C52" w:rsidRDefault="000C1C52">
      <w:pPr>
        <w:pStyle w:val="BodyText"/>
        <w:ind w:left="570"/>
      </w:pPr>
      <w:r>
        <w:t>Consideramos que los elementos de juicio que hemos obtenido proporcionan una base suficiente y adecuada para nuestra conclusión.</w:t>
      </w:r>
    </w:p>
    <w:p w14:paraId="1B1F46D2" w14:textId="77777777" w:rsidR="000C1C52" w:rsidRDefault="000C1C52">
      <w:pPr>
        <w:pStyle w:val="BodyText"/>
        <w:spacing w:before="1"/>
      </w:pPr>
    </w:p>
    <w:p w14:paraId="19ECB125" w14:textId="77777777" w:rsidR="000C1C52" w:rsidRDefault="000C1C52">
      <w:pPr>
        <w:pStyle w:val="Heading1"/>
        <w:rPr>
          <w:u w:val="none"/>
        </w:rPr>
      </w:pPr>
      <w:r>
        <w:rPr>
          <w:u w:val="thick"/>
        </w:rPr>
        <w:t xml:space="preserve">Conclusión </w:t>
      </w:r>
    </w:p>
    <w:p w14:paraId="28549D87" w14:textId="77777777" w:rsidR="000C1C52" w:rsidRDefault="000C1C52">
      <w:pPr>
        <w:pStyle w:val="BodyText"/>
        <w:rPr>
          <w:b/>
          <w:sz w:val="16"/>
        </w:rPr>
      </w:pPr>
    </w:p>
    <w:p w14:paraId="512C09A7" w14:textId="77777777" w:rsidR="000C1C52" w:rsidRDefault="000C1C52">
      <w:pPr>
        <w:pStyle w:val="BodyText"/>
        <w:spacing w:before="92"/>
        <w:ind w:left="570" w:right="104"/>
        <w:jc w:val="both"/>
      </w:pPr>
      <w:r>
        <w:t>En nuestra opinión, con base en los procedimientos realizados descriptos en la sección precedente, manifestamos que los activos financieros en el exterior al 26 de agosto de 2020 declarados por ABCD en el Anexo I adjunto en el marco de la Resolución General N° 4816/2020 de AFIP:</w:t>
      </w:r>
    </w:p>
    <w:p w14:paraId="217B1BB2" w14:textId="77777777" w:rsidR="000C1C52" w:rsidRDefault="000C1C52">
      <w:pPr>
        <w:pStyle w:val="BodyText"/>
      </w:pPr>
    </w:p>
    <w:p w14:paraId="0AE22ED8" w14:textId="77777777" w:rsidR="000C1C52" w:rsidRDefault="000C1C52">
      <w:pPr>
        <w:pStyle w:val="ListParagraph"/>
        <w:numPr>
          <w:ilvl w:val="0"/>
          <w:numId w:val="4"/>
        </w:numPr>
        <w:tabs>
          <w:tab w:val="left" w:pos="934"/>
        </w:tabs>
        <w:ind w:hanging="361"/>
        <w:jc w:val="left"/>
        <w:rPr>
          <w:rFonts w:ascii="Arial" w:hAnsi="Arial"/>
          <w:sz w:val="24"/>
        </w:rPr>
      </w:pPr>
      <w:r>
        <w:rPr>
          <w:rFonts w:ascii="Arial" w:hAnsi="Arial"/>
          <w:sz w:val="24"/>
        </w:rPr>
        <w:t>se encuentran soportados por documentación de</w:t>
      </w:r>
      <w:r>
        <w:rPr>
          <w:rFonts w:ascii="Arial" w:hAnsi="Arial"/>
          <w:spacing w:val="-3"/>
          <w:sz w:val="24"/>
        </w:rPr>
        <w:t xml:space="preserve"> </w:t>
      </w:r>
      <w:r>
        <w:rPr>
          <w:rFonts w:ascii="Arial" w:hAnsi="Arial"/>
          <w:sz w:val="24"/>
        </w:rPr>
        <w:t>respaldo;</w:t>
      </w:r>
    </w:p>
    <w:p w14:paraId="222BCA45" w14:textId="77777777" w:rsidR="000C1C52" w:rsidRDefault="000C1C52">
      <w:pPr>
        <w:pStyle w:val="BodyText"/>
      </w:pPr>
    </w:p>
    <w:p w14:paraId="04FB7C95" w14:textId="77777777" w:rsidR="000C1C52" w:rsidRDefault="000C1C52">
      <w:pPr>
        <w:pStyle w:val="ListParagraph"/>
        <w:numPr>
          <w:ilvl w:val="0"/>
          <w:numId w:val="4"/>
        </w:numPr>
        <w:tabs>
          <w:tab w:val="left" w:pos="934"/>
          <w:tab w:val="left" w:pos="8032"/>
        </w:tabs>
        <w:ind w:hanging="361"/>
        <w:jc w:val="left"/>
        <w:rPr>
          <w:rFonts w:ascii="Arial"/>
          <w:sz w:val="24"/>
        </w:rPr>
      </w:pPr>
      <w:r>
        <w:rPr>
          <w:rFonts w:ascii="Arial"/>
          <w:sz w:val="24"/>
        </w:rPr>
        <w:t>han sido razonablemente valuados de conformidad</w:t>
      </w:r>
      <w:r>
        <w:rPr>
          <w:rFonts w:ascii="Arial"/>
          <w:spacing w:val="-10"/>
          <w:sz w:val="24"/>
        </w:rPr>
        <w:t xml:space="preserve"> </w:t>
      </w:r>
      <w:r>
        <w:rPr>
          <w:rFonts w:ascii="Arial"/>
          <w:sz w:val="24"/>
        </w:rPr>
        <w:t>con</w:t>
      </w:r>
      <w:r>
        <w:rPr>
          <w:rFonts w:ascii="Arial"/>
          <w:spacing w:val="-3"/>
          <w:sz w:val="24"/>
        </w:rPr>
        <w:t xml:space="preserve"> </w:t>
      </w:r>
      <w:r>
        <w:rPr>
          <w:rFonts w:ascii="Arial"/>
          <w:sz w:val="24"/>
        </w:rPr>
        <w:t>[</w:t>
      </w:r>
      <w:r>
        <w:rPr>
          <w:rFonts w:ascii="Arial"/>
          <w:sz w:val="24"/>
          <w:u w:val="single"/>
        </w:rPr>
        <w:t xml:space="preserve"> </w:t>
      </w:r>
      <w:r>
        <w:rPr>
          <w:rFonts w:ascii="Arial"/>
          <w:sz w:val="24"/>
          <w:u w:val="single"/>
        </w:rPr>
        <w:tab/>
      </w:r>
      <w:r>
        <w:rPr>
          <w:rFonts w:ascii="Arial"/>
          <w:sz w:val="24"/>
        </w:rPr>
        <w:t>]</w:t>
      </w:r>
      <w:r>
        <w:rPr>
          <w:rFonts w:ascii="Arial"/>
          <w:spacing w:val="-2"/>
          <w:sz w:val="24"/>
        </w:rPr>
        <w:t xml:space="preserve"> </w:t>
      </w:r>
      <w:r>
        <w:rPr>
          <w:rFonts w:ascii="Arial"/>
          <w:sz w:val="24"/>
        </w:rPr>
        <w:t>(5).</w:t>
      </w:r>
    </w:p>
    <w:p w14:paraId="3EE7067E" w14:textId="77777777" w:rsidR="000C1C52" w:rsidRDefault="000C1C52">
      <w:pPr>
        <w:pStyle w:val="BodyText"/>
      </w:pPr>
    </w:p>
    <w:p w14:paraId="3FF0E99D" w14:textId="77777777" w:rsidR="000C1C52" w:rsidRDefault="000C1C52">
      <w:pPr>
        <w:pStyle w:val="Heading1"/>
        <w:spacing w:before="1"/>
        <w:jc w:val="both"/>
        <w:rPr>
          <w:u w:val="none"/>
        </w:rPr>
      </w:pPr>
      <w:r>
        <w:rPr>
          <w:u w:val="thick"/>
        </w:rPr>
        <w:t>Otras cuestiones</w:t>
      </w:r>
    </w:p>
    <w:p w14:paraId="183EFDB6" w14:textId="77777777" w:rsidR="000C1C52" w:rsidRDefault="000C1C52">
      <w:pPr>
        <w:pStyle w:val="BodyText"/>
        <w:spacing w:before="11"/>
        <w:rPr>
          <w:b/>
          <w:sz w:val="15"/>
        </w:rPr>
      </w:pPr>
    </w:p>
    <w:p w14:paraId="4397E225" w14:textId="77777777" w:rsidR="000C1C52" w:rsidRDefault="000C1C52">
      <w:pPr>
        <w:pStyle w:val="BodyText"/>
        <w:spacing w:before="92"/>
        <w:ind w:left="570" w:right="103"/>
        <w:jc w:val="both"/>
      </w:pPr>
      <w:r>
        <w:t xml:space="preserve">Nuestro informe se emite únicamente para uso por parte de la dirección de ABCD para su presentación a AFIP </w:t>
      </w:r>
      <w:r>
        <w:rPr>
          <w:color w:val="212121"/>
        </w:rPr>
        <w:t xml:space="preserve">a fin de adherir al régimen de regularización de obligaciones impositivas, de la seguridad social y aduaneras establecido por el Capítulo 1 del Título IV de la </w:t>
      </w:r>
      <w:r>
        <w:t xml:space="preserve">Ley N°27.541 </w:t>
      </w:r>
      <w:r>
        <w:rPr>
          <w:color w:val="212121"/>
        </w:rPr>
        <w:t xml:space="preserve">y sus modificaciones. </w:t>
      </w:r>
      <w:r>
        <w:t>No asumimos responsabilidad por su distribución o utilización por partes distintas a las aquí mencionadas.</w:t>
      </w:r>
    </w:p>
    <w:p w14:paraId="34CB73AB" w14:textId="77777777" w:rsidR="000C1C52" w:rsidRDefault="000C1C52">
      <w:pPr>
        <w:jc w:val="both"/>
        <w:sectPr w:rsidR="000C1C52">
          <w:pgSz w:w="11910" w:h="16850"/>
          <w:pgMar w:top="1660" w:right="460" w:bottom="280" w:left="920" w:header="283" w:footer="0" w:gutter="0"/>
          <w:cols w:space="720"/>
        </w:sectPr>
      </w:pPr>
    </w:p>
    <w:p w14:paraId="7C2132DF" w14:textId="77777777" w:rsidR="000C1C52" w:rsidRDefault="000C1C52">
      <w:pPr>
        <w:pStyle w:val="BodyText"/>
        <w:rPr>
          <w:sz w:val="20"/>
        </w:rPr>
      </w:pPr>
    </w:p>
    <w:p w14:paraId="20A9875B" w14:textId="77777777" w:rsidR="000C1C52" w:rsidRDefault="000C1C52">
      <w:pPr>
        <w:pStyle w:val="BodyText"/>
        <w:rPr>
          <w:sz w:val="20"/>
        </w:rPr>
      </w:pPr>
    </w:p>
    <w:p w14:paraId="22BA68BB" w14:textId="77777777" w:rsidR="000C1C52" w:rsidRDefault="000C1C52">
      <w:pPr>
        <w:pStyle w:val="BodyText"/>
        <w:spacing w:before="8"/>
        <w:rPr>
          <w:sz w:val="27"/>
        </w:rPr>
      </w:pPr>
    </w:p>
    <w:p w14:paraId="64508A06" w14:textId="77777777" w:rsidR="000C1C52" w:rsidRDefault="000C1C52">
      <w:pPr>
        <w:pStyle w:val="BodyText"/>
        <w:tabs>
          <w:tab w:val="left" w:leader="dot" w:pos="5174"/>
        </w:tabs>
        <w:spacing w:before="92"/>
        <w:ind w:left="573"/>
      </w:pPr>
      <w:r>
        <w:t>Ciudad de …………….,</w:t>
      </w:r>
      <w:r>
        <w:rPr>
          <w:spacing w:val="-5"/>
        </w:rPr>
        <w:t xml:space="preserve"> </w:t>
      </w:r>
      <w:r>
        <w:t>…..</w:t>
      </w:r>
      <w:r>
        <w:rPr>
          <w:spacing w:val="-1"/>
        </w:rPr>
        <w:t xml:space="preserve"> </w:t>
      </w:r>
      <w:r>
        <w:t>de</w:t>
      </w:r>
      <w:r>
        <w:tab/>
        <w:t>de</w:t>
      </w:r>
      <w:r>
        <w:rPr>
          <w:spacing w:val="-2"/>
        </w:rPr>
        <w:t xml:space="preserve"> </w:t>
      </w:r>
      <w:r>
        <w:t>20XX</w:t>
      </w:r>
    </w:p>
    <w:p w14:paraId="00CBFBF3" w14:textId="77777777" w:rsidR="000C1C52" w:rsidRDefault="000C1C52">
      <w:pPr>
        <w:pStyle w:val="BodyText"/>
      </w:pPr>
    </w:p>
    <w:p w14:paraId="2C8D3EBE" w14:textId="77777777" w:rsidR="000C1C52" w:rsidRDefault="000C1C52">
      <w:pPr>
        <w:pStyle w:val="BodyText"/>
        <w:ind w:left="573"/>
      </w:pPr>
      <w:r>
        <w:t>[Identificación y firma del contador]</w:t>
      </w:r>
    </w:p>
    <w:p w14:paraId="41ACD1F8" w14:textId="77777777" w:rsidR="000C1C52" w:rsidRDefault="000C1C52">
      <w:pPr>
        <w:pStyle w:val="BodyText"/>
        <w:spacing w:before="10"/>
        <w:rPr>
          <w:sz w:val="23"/>
        </w:rPr>
      </w:pPr>
    </w:p>
    <w:p w14:paraId="1DFFFF5C" w14:textId="77777777" w:rsidR="000C1C52" w:rsidRDefault="000C1C52">
      <w:pPr>
        <w:ind w:left="573"/>
        <w:rPr>
          <w:b/>
          <w:sz w:val="18"/>
        </w:rPr>
      </w:pPr>
      <w:r>
        <w:rPr>
          <w:b/>
          <w:sz w:val="18"/>
          <w:u w:val="single"/>
        </w:rPr>
        <w:t>Notas:</w:t>
      </w:r>
    </w:p>
    <w:p w14:paraId="00F42991" w14:textId="77777777" w:rsidR="000C1C52" w:rsidRDefault="000C1C52">
      <w:pPr>
        <w:pStyle w:val="BodyText"/>
        <w:spacing w:before="4"/>
        <w:rPr>
          <w:b/>
          <w:sz w:val="18"/>
        </w:rPr>
      </w:pPr>
    </w:p>
    <w:p w14:paraId="31EB5B8B" w14:textId="77777777" w:rsidR="000C1C52" w:rsidRDefault="000C1C52">
      <w:pPr>
        <w:pStyle w:val="ListParagraph"/>
        <w:numPr>
          <w:ilvl w:val="0"/>
          <w:numId w:val="3"/>
        </w:numPr>
        <w:tabs>
          <w:tab w:val="left" w:pos="934"/>
        </w:tabs>
        <w:ind w:hanging="361"/>
        <w:rPr>
          <w:rFonts w:ascii="Arial" w:hAnsi="Arial"/>
          <w:sz w:val="20"/>
        </w:rPr>
      </w:pPr>
      <w:r>
        <w:rPr>
          <w:rFonts w:ascii="Arial" w:hAnsi="Arial"/>
          <w:sz w:val="20"/>
        </w:rPr>
        <w:t>Denominación de la</w:t>
      </w:r>
      <w:r>
        <w:rPr>
          <w:rFonts w:ascii="Arial" w:hAnsi="Arial"/>
          <w:spacing w:val="-4"/>
          <w:sz w:val="20"/>
        </w:rPr>
        <w:t xml:space="preserve"> </w:t>
      </w:r>
      <w:r>
        <w:rPr>
          <w:rFonts w:ascii="Arial" w:hAnsi="Arial"/>
          <w:sz w:val="20"/>
        </w:rPr>
        <w:t>Sociedad</w:t>
      </w:r>
    </w:p>
    <w:p w14:paraId="2D23C25C" w14:textId="77777777" w:rsidR="000C1C52" w:rsidRDefault="000C1C52">
      <w:pPr>
        <w:pStyle w:val="ListParagraph"/>
        <w:numPr>
          <w:ilvl w:val="0"/>
          <w:numId w:val="3"/>
        </w:numPr>
        <w:tabs>
          <w:tab w:val="left" w:pos="934"/>
        </w:tabs>
        <w:spacing w:before="1" w:line="229" w:lineRule="exact"/>
        <w:ind w:hanging="361"/>
        <w:rPr>
          <w:rFonts w:ascii="Arial"/>
          <w:sz w:val="20"/>
        </w:rPr>
      </w:pPr>
      <w:r>
        <w:rPr>
          <w:rFonts w:ascii="Arial"/>
          <w:sz w:val="20"/>
        </w:rPr>
        <w:t>CUIT</w:t>
      </w:r>
    </w:p>
    <w:p w14:paraId="4FE400C0" w14:textId="77777777" w:rsidR="000C1C52" w:rsidRDefault="000C1C52">
      <w:pPr>
        <w:pStyle w:val="ListParagraph"/>
        <w:numPr>
          <w:ilvl w:val="0"/>
          <w:numId w:val="3"/>
        </w:numPr>
        <w:tabs>
          <w:tab w:val="left" w:pos="934"/>
        </w:tabs>
        <w:spacing w:line="229" w:lineRule="exact"/>
        <w:ind w:hanging="361"/>
        <w:rPr>
          <w:rFonts w:ascii="Arial"/>
          <w:sz w:val="20"/>
        </w:rPr>
      </w:pPr>
      <w:r>
        <w:rPr>
          <w:rFonts w:ascii="Arial"/>
          <w:sz w:val="20"/>
        </w:rPr>
        <w:t>Domicilio legal de la</w:t>
      </w:r>
      <w:r>
        <w:rPr>
          <w:rFonts w:ascii="Arial"/>
          <w:spacing w:val="2"/>
          <w:sz w:val="20"/>
        </w:rPr>
        <w:t xml:space="preserve"> </w:t>
      </w:r>
      <w:r>
        <w:rPr>
          <w:rFonts w:ascii="Arial"/>
          <w:sz w:val="20"/>
        </w:rPr>
        <w:t>Sociedad</w:t>
      </w:r>
    </w:p>
    <w:p w14:paraId="78FDA638" w14:textId="77777777" w:rsidR="000C1C52" w:rsidRDefault="000C1C52">
      <w:pPr>
        <w:pStyle w:val="ListParagraph"/>
        <w:numPr>
          <w:ilvl w:val="0"/>
          <w:numId w:val="3"/>
        </w:numPr>
        <w:tabs>
          <w:tab w:val="left" w:pos="934"/>
        </w:tabs>
        <w:ind w:right="105"/>
        <w:rPr>
          <w:rFonts w:ascii="Arial" w:hAnsi="Arial"/>
          <w:sz w:val="20"/>
        </w:rPr>
      </w:pPr>
      <w:r>
        <w:rPr>
          <w:rFonts w:ascii="Arial" w:hAnsi="Arial"/>
          <w:sz w:val="20"/>
        </w:rPr>
        <w:t>Adecuar la descripción de los procedimientos aplicados a la naturaleza y composición de los activos financieros declarados y a los elementos de juicio que la entidad suministre al contador independiente para que éste lleve a cabo su</w:t>
      </w:r>
      <w:r>
        <w:rPr>
          <w:rFonts w:ascii="Arial" w:hAnsi="Arial"/>
          <w:spacing w:val="-2"/>
          <w:sz w:val="20"/>
        </w:rPr>
        <w:t xml:space="preserve"> </w:t>
      </w:r>
      <w:r>
        <w:rPr>
          <w:rFonts w:ascii="Arial" w:hAnsi="Arial"/>
          <w:sz w:val="20"/>
        </w:rPr>
        <w:t>trabajo.</w:t>
      </w:r>
    </w:p>
    <w:p w14:paraId="35DE9A0C" w14:textId="77777777" w:rsidR="000C1C52" w:rsidRDefault="000C1C52">
      <w:pPr>
        <w:pStyle w:val="ListParagraph"/>
        <w:numPr>
          <w:ilvl w:val="0"/>
          <w:numId w:val="3"/>
        </w:numPr>
        <w:tabs>
          <w:tab w:val="left" w:pos="934"/>
        </w:tabs>
        <w:spacing w:before="2"/>
        <w:ind w:hanging="361"/>
        <w:rPr>
          <w:rFonts w:ascii="Arial" w:hAnsi="Arial"/>
          <w:sz w:val="20"/>
        </w:rPr>
      </w:pPr>
      <w:r>
        <w:rPr>
          <w:rFonts w:ascii="Arial" w:hAnsi="Arial"/>
          <w:sz w:val="20"/>
        </w:rPr>
        <w:t>Deberá hacerse referencia a las normas de valuación que sean pertinentes según lo defina</w:t>
      </w:r>
      <w:r>
        <w:rPr>
          <w:rFonts w:ascii="Arial" w:hAnsi="Arial"/>
          <w:spacing w:val="-7"/>
          <w:sz w:val="20"/>
        </w:rPr>
        <w:t xml:space="preserve"> </w:t>
      </w:r>
      <w:r>
        <w:rPr>
          <w:rFonts w:ascii="Arial" w:hAnsi="Arial"/>
          <w:sz w:val="20"/>
        </w:rPr>
        <w:t>AFIP.</w:t>
      </w:r>
    </w:p>
    <w:p w14:paraId="37C880D2" w14:textId="77777777" w:rsidR="000C1C52" w:rsidRDefault="000C1C52">
      <w:pPr>
        <w:jc w:val="both"/>
        <w:rPr>
          <w:sz w:val="20"/>
        </w:rPr>
        <w:sectPr w:rsidR="000C1C52">
          <w:pgSz w:w="11910" w:h="16850"/>
          <w:pgMar w:top="1660" w:right="460" w:bottom="280" w:left="920" w:header="283" w:footer="0" w:gutter="0"/>
          <w:cols w:space="720"/>
        </w:sectPr>
      </w:pPr>
    </w:p>
    <w:p w14:paraId="2202D68D" w14:textId="77777777" w:rsidR="000C1C52" w:rsidRDefault="000C1C52">
      <w:pPr>
        <w:pStyle w:val="BodyText"/>
        <w:rPr>
          <w:sz w:val="20"/>
        </w:rPr>
      </w:pPr>
    </w:p>
    <w:p w14:paraId="61EDA607" w14:textId="77777777" w:rsidR="000C1C52" w:rsidRDefault="000C1C52">
      <w:pPr>
        <w:pStyle w:val="BodyText"/>
        <w:spacing w:before="8"/>
        <w:rPr>
          <w:sz w:val="23"/>
        </w:rPr>
      </w:pPr>
    </w:p>
    <w:p w14:paraId="75074D55" w14:textId="77777777" w:rsidR="000C1C52" w:rsidRDefault="000C1C52">
      <w:pPr>
        <w:pStyle w:val="Heading1"/>
        <w:spacing w:before="92"/>
        <w:ind w:left="615" w:right="156"/>
        <w:jc w:val="center"/>
        <w:rPr>
          <w:u w:val="none"/>
        </w:rPr>
      </w:pPr>
      <w:r>
        <w:rPr>
          <w:u w:val="thick"/>
        </w:rPr>
        <w:t>Resolución General N° 4816/2020 de AFIP</w:t>
      </w:r>
    </w:p>
    <w:p w14:paraId="342E9A35" w14:textId="77777777" w:rsidR="000C1C52" w:rsidRDefault="000C1C52">
      <w:pPr>
        <w:pStyle w:val="BodyText"/>
        <w:spacing w:before="2"/>
        <w:rPr>
          <w:b/>
          <w:sz w:val="16"/>
        </w:rPr>
      </w:pPr>
    </w:p>
    <w:p w14:paraId="7ADEC57B" w14:textId="77777777" w:rsidR="000C1C52" w:rsidRDefault="000C1C52">
      <w:pPr>
        <w:rPr>
          <w:sz w:val="16"/>
        </w:rPr>
        <w:sectPr w:rsidR="000C1C52">
          <w:pgSz w:w="11910" w:h="16850"/>
          <w:pgMar w:top="1660" w:right="460" w:bottom="280" w:left="920" w:header="283" w:footer="0" w:gutter="0"/>
          <w:cols w:space="720"/>
        </w:sectPr>
      </w:pPr>
    </w:p>
    <w:p w14:paraId="4F4B04E8" w14:textId="77777777" w:rsidR="000C1C52" w:rsidRDefault="000C1C52">
      <w:pPr>
        <w:pStyle w:val="BodyText"/>
        <w:spacing w:before="92"/>
        <w:ind w:left="573"/>
      </w:pPr>
      <w:r>
        <w:rPr>
          <w:shd w:val="clear" w:color="auto" w:fill="C0C0C0"/>
        </w:rPr>
        <w:t>Modelo sugerido para persona jurídica</w:t>
      </w:r>
    </w:p>
    <w:p w14:paraId="0C0810A0" w14:textId="77777777" w:rsidR="000C1C52" w:rsidRDefault="000C1C52">
      <w:pPr>
        <w:pStyle w:val="BodyText"/>
        <w:spacing w:before="1"/>
        <w:rPr>
          <w:sz w:val="21"/>
        </w:rPr>
      </w:pPr>
    </w:p>
    <w:p w14:paraId="2C728386" w14:textId="77777777" w:rsidR="000C1C52" w:rsidRDefault="000C1C52">
      <w:pPr>
        <w:pStyle w:val="BodyText"/>
        <w:ind w:left="573"/>
      </w:pPr>
      <w:r>
        <w:rPr>
          <w:shd w:val="clear" w:color="auto" w:fill="C0C0C0"/>
        </w:rPr>
        <w:t>(Anexo a ser preparado en papel con membrete de la Sociedad)</w:t>
      </w:r>
    </w:p>
    <w:p w14:paraId="402C6467" w14:textId="77777777" w:rsidR="000C1C52" w:rsidRDefault="000C1C52">
      <w:pPr>
        <w:pStyle w:val="BodyText"/>
        <w:rPr>
          <w:sz w:val="26"/>
        </w:rPr>
      </w:pPr>
    </w:p>
    <w:p w14:paraId="02148A28" w14:textId="77777777" w:rsidR="000C1C52" w:rsidRDefault="000C1C52">
      <w:pPr>
        <w:pStyle w:val="BodyText"/>
        <w:rPr>
          <w:sz w:val="26"/>
        </w:rPr>
      </w:pPr>
    </w:p>
    <w:p w14:paraId="6904BFA0" w14:textId="77777777" w:rsidR="000C1C52" w:rsidRDefault="000C1C52">
      <w:pPr>
        <w:pStyle w:val="Heading1"/>
        <w:spacing w:before="159"/>
        <w:ind w:left="2393" w:right="20"/>
        <w:jc w:val="center"/>
        <w:rPr>
          <w:u w:val="none"/>
        </w:rPr>
      </w:pPr>
      <w:r>
        <w:rPr>
          <w:u w:val="none"/>
        </w:rPr>
        <w:t>DECLARACIÓN JURADA DE</w:t>
      </w:r>
    </w:p>
    <w:p w14:paraId="76384593" w14:textId="77777777" w:rsidR="000C1C52" w:rsidRDefault="000C1C52">
      <w:pPr>
        <w:pStyle w:val="BodyText"/>
        <w:spacing w:before="10"/>
        <w:rPr>
          <w:b/>
          <w:sz w:val="20"/>
        </w:rPr>
      </w:pPr>
    </w:p>
    <w:p w14:paraId="67D2112F" w14:textId="77777777" w:rsidR="000C1C52" w:rsidRDefault="000C1C52">
      <w:pPr>
        <w:ind w:left="2396" w:right="20"/>
        <w:jc w:val="center"/>
        <w:rPr>
          <w:b/>
          <w:sz w:val="24"/>
        </w:rPr>
      </w:pPr>
      <w:r>
        <w:rPr>
          <w:b/>
          <w:sz w:val="24"/>
        </w:rPr>
        <w:t>ACTIVOS FINANCIEROS SITUADOS EN EL EXTERIOR</w:t>
      </w:r>
    </w:p>
    <w:p w14:paraId="00EA30CA" w14:textId="77777777" w:rsidR="000C1C52" w:rsidRDefault="000C1C52">
      <w:pPr>
        <w:pStyle w:val="BodyText"/>
        <w:rPr>
          <w:b/>
          <w:sz w:val="26"/>
        </w:rPr>
      </w:pPr>
      <w:r>
        <w:br w:type="column"/>
      </w:r>
    </w:p>
    <w:p w14:paraId="335E5A66" w14:textId="77777777" w:rsidR="000C1C52" w:rsidRDefault="000C1C52">
      <w:pPr>
        <w:pStyle w:val="BodyText"/>
        <w:rPr>
          <w:b/>
          <w:sz w:val="26"/>
        </w:rPr>
      </w:pPr>
    </w:p>
    <w:p w14:paraId="45BECA8E" w14:textId="77777777" w:rsidR="000C1C52" w:rsidRDefault="000C1C52">
      <w:pPr>
        <w:pStyle w:val="BodyText"/>
        <w:rPr>
          <w:b/>
          <w:sz w:val="26"/>
        </w:rPr>
      </w:pPr>
    </w:p>
    <w:p w14:paraId="436D8436" w14:textId="77777777" w:rsidR="000C1C52" w:rsidRDefault="000C1C52">
      <w:pPr>
        <w:spacing w:before="230"/>
        <w:ind w:left="573"/>
        <w:rPr>
          <w:b/>
          <w:sz w:val="24"/>
        </w:rPr>
      </w:pPr>
      <w:r>
        <w:rPr>
          <w:b/>
          <w:sz w:val="24"/>
        </w:rPr>
        <w:t>ANEXO I</w:t>
      </w:r>
    </w:p>
    <w:p w14:paraId="5B75ECDF" w14:textId="77777777" w:rsidR="000C1C52" w:rsidRDefault="000C1C52">
      <w:pPr>
        <w:rPr>
          <w:sz w:val="24"/>
        </w:rPr>
        <w:sectPr w:rsidR="000C1C52">
          <w:type w:val="continuous"/>
          <w:pgSz w:w="11910" w:h="16850"/>
          <w:pgMar w:top="1660" w:right="460" w:bottom="280" w:left="920" w:header="720" w:footer="720" w:gutter="0"/>
          <w:cols w:num="2" w:space="720" w:equalWidth="0">
            <w:col w:w="8617" w:space="245"/>
            <w:col w:w="1668"/>
          </w:cols>
        </w:sectPr>
      </w:pPr>
    </w:p>
    <w:p w14:paraId="560D1E5F" w14:textId="77777777" w:rsidR="000C1C52" w:rsidRDefault="000C1C52">
      <w:pPr>
        <w:pStyle w:val="BodyText"/>
        <w:rPr>
          <w:b/>
          <w:sz w:val="20"/>
        </w:rPr>
      </w:pPr>
    </w:p>
    <w:p w14:paraId="505309E9" w14:textId="77777777" w:rsidR="000C1C52" w:rsidRDefault="000C1C52">
      <w:pPr>
        <w:pStyle w:val="BodyText"/>
        <w:rPr>
          <w:b/>
          <w:sz w:val="20"/>
        </w:rPr>
      </w:pPr>
    </w:p>
    <w:p w14:paraId="1CB022F6" w14:textId="77777777" w:rsidR="000C1C52" w:rsidRDefault="000C1C52">
      <w:pPr>
        <w:pStyle w:val="BodyText"/>
        <w:spacing w:before="8"/>
        <w:rPr>
          <w:b/>
          <w:sz w:val="17"/>
        </w:rPr>
      </w:pPr>
    </w:p>
    <w:p w14:paraId="2C39FFC0" w14:textId="77777777" w:rsidR="000C1C52" w:rsidRDefault="000C1C52">
      <w:pPr>
        <w:pStyle w:val="BodyText"/>
        <w:spacing w:before="93" w:line="249" w:lineRule="auto"/>
        <w:ind w:left="212" w:right="104"/>
        <w:jc w:val="both"/>
      </w:pPr>
      <w:r>
        <w:t>ABCD …, representada en este acto por ...……, DNI…… en su carácter de apoderado/representante legal, según surge de acta de designación de autoridades / poder, de fecha …, con domicilio legal en ……… e inscripta en AFIP bajo el número de CUIT …, a los fines de cumplir con lo dispuesto en el art. 59 de la RG AFIP 4816/2020, informa en carácter de declaración jurada, los activos financieros de la Sociedad situados en el exterior al 26 de</w:t>
      </w:r>
      <w:r>
        <w:rPr>
          <w:spacing w:val="-47"/>
        </w:rPr>
        <w:t xml:space="preserve"> </w:t>
      </w:r>
      <w:r>
        <w:t>agosto de</w:t>
      </w:r>
      <w:r>
        <w:rPr>
          <w:spacing w:val="-3"/>
        </w:rPr>
        <w:t xml:space="preserve"> </w:t>
      </w:r>
      <w:r>
        <w:t>2020.</w:t>
      </w:r>
    </w:p>
    <w:p w14:paraId="48152E0F" w14:textId="77777777" w:rsidR="000C1C52" w:rsidRDefault="000C1C52">
      <w:pPr>
        <w:pStyle w:val="BodyText"/>
        <w:spacing w:before="227" w:line="247" w:lineRule="auto"/>
        <w:ind w:left="212" w:right="103"/>
        <w:jc w:val="both"/>
      </w:pPr>
      <w:r>
        <w:t>Declara que los datos consignados en este formulario son correctos, completos y legítimos, y que no se ha omitido ni falseado información que deba contener esta declaración, siendo fiel expresión de la verdad:</w:t>
      </w:r>
    </w:p>
    <w:p w14:paraId="6F94CFF6" w14:textId="77777777" w:rsidR="000C1C52" w:rsidRDefault="000C1C52">
      <w:pPr>
        <w:pStyle w:val="BodyText"/>
        <w:spacing w:before="8"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2012"/>
        <w:gridCol w:w="1921"/>
        <w:gridCol w:w="2065"/>
        <w:gridCol w:w="2102"/>
      </w:tblGrid>
      <w:tr w:rsidR="000C1C52" w14:paraId="58105BB0" w14:textId="77777777" w:rsidTr="00302F30">
        <w:trPr>
          <w:trHeight w:val="1089"/>
        </w:trPr>
        <w:tc>
          <w:tcPr>
            <w:tcW w:w="1642" w:type="dxa"/>
          </w:tcPr>
          <w:p w14:paraId="3AFAFA64" w14:textId="77777777" w:rsidR="000C1C52" w:rsidRPr="00302F30" w:rsidRDefault="000C1C52" w:rsidP="00302F30">
            <w:pPr>
              <w:pStyle w:val="TableParagraph"/>
              <w:spacing w:before="139" w:line="249" w:lineRule="auto"/>
              <w:ind w:left="509" w:hanging="87"/>
              <w:rPr>
                <w:sz w:val="24"/>
              </w:rPr>
            </w:pPr>
            <w:r w:rsidRPr="00302F30">
              <w:rPr>
                <w:sz w:val="24"/>
              </w:rPr>
              <w:t>Tipo de activo</w:t>
            </w:r>
          </w:p>
        </w:tc>
        <w:tc>
          <w:tcPr>
            <w:tcW w:w="2012" w:type="dxa"/>
          </w:tcPr>
          <w:p w14:paraId="4964A911" w14:textId="77777777" w:rsidR="000C1C52" w:rsidRPr="00302F30" w:rsidRDefault="000C1C52" w:rsidP="00302F30">
            <w:pPr>
              <w:pStyle w:val="TableParagraph"/>
              <w:spacing w:before="7"/>
              <w:rPr>
                <w:sz w:val="24"/>
              </w:rPr>
            </w:pPr>
          </w:p>
          <w:p w14:paraId="35B6C9BE" w14:textId="77777777" w:rsidR="000C1C52" w:rsidRPr="00302F30" w:rsidRDefault="000C1C52" w:rsidP="00302F30">
            <w:pPr>
              <w:pStyle w:val="TableParagraph"/>
              <w:ind w:left="383"/>
              <w:rPr>
                <w:sz w:val="24"/>
              </w:rPr>
            </w:pPr>
            <w:r w:rsidRPr="00302F30">
              <w:rPr>
                <w:sz w:val="24"/>
              </w:rPr>
              <w:t>Descripción</w:t>
            </w:r>
          </w:p>
        </w:tc>
        <w:tc>
          <w:tcPr>
            <w:tcW w:w="1921" w:type="dxa"/>
          </w:tcPr>
          <w:p w14:paraId="40664C53" w14:textId="77777777" w:rsidR="000C1C52" w:rsidRPr="00302F30" w:rsidRDefault="000C1C52" w:rsidP="00302F30">
            <w:pPr>
              <w:pStyle w:val="TableParagraph"/>
              <w:spacing w:before="139" w:line="249" w:lineRule="auto"/>
              <w:ind w:left="630" w:hanging="267"/>
              <w:rPr>
                <w:sz w:val="24"/>
              </w:rPr>
            </w:pPr>
            <w:r w:rsidRPr="00302F30">
              <w:rPr>
                <w:sz w:val="24"/>
              </w:rPr>
              <w:t>Moneda de origen</w:t>
            </w:r>
          </w:p>
        </w:tc>
        <w:tc>
          <w:tcPr>
            <w:tcW w:w="2065" w:type="dxa"/>
          </w:tcPr>
          <w:p w14:paraId="2F8ADEE0" w14:textId="77777777" w:rsidR="000C1C52" w:rsidRPr="00302F30" w:rsidRDefault="000C1C52" w:rsidP="00302F30">
            <w:pPr>
              <w:pStyle w:val="TableParagraph"/>
              <w:spacing w:line="247" w:lineRule="auto"/>
              <w:ind w:left="433" w:right="425" w:firstLine="2"/>
              <w:jc w:val="center"/>
              <w:rPr>
                <w:sz w:val="24"/>
              </w:rPr>
            </w:pPr>
            <w:r w:rsidRPr="00302F30">
              <w:rPr>
                <w:sz w:val="24"/>
              </w:rPr>
              <w:t xml:space="preserve">Importe en moneda </w:t>
            </w:r>
            <w:r w:rsidRPr="00302F30">
              <w:rPr>
                <w:spacing w:val="-7"/>
                <w:sz w:val="24"/>
              </w:rPr>
              <w:t xml:space="preserve">de </w:t>
            </w:r>
            <w:r w:rsidRPr="00302F30">
              <w:rPr>
                <w:sz w:val="24"/>
              </w:rPr>
              <w:t>origen</w:t>
            </w:r>
          </w:p>
        </w:tc>
        <w:tc>
          <w:tcPr>
            <w:tcW w:w="2102" w:type="dxa"/>
          </w:tcPr>
          <w:p w14:paraId="7D94FF3A" w14:textId="77777777" w:rsidR="000C1C52" w:rsidRPr="00302F30" w:rsidRDefault="000C1C52" w:rsidP="00302F30">
            <w:pPr>
              <w:pStyle w:val="TableParagraph"/>
              <w:spacing w:before="26" w:line="448" w:lineRule="auto"/>
              <w:ind w:left="677" w:hanging="250"/>
              <w:rPr>
                <w:sz w:val="24"/>
              </w:rPr>
            </w:pPr>
            <w:r w:rsidRPr="00302F30">
              <w:rPr>
                <w:sz w:val="24"/>
              </w:rPr>
              <w:t>Importe en pesos</w:t>
            </w:r>
          </w:p>
        </w:tc>
      </w:tr>
      <w:tr w:rsidR="000C1C52" w14:paraId="325B6214" w14:textId="77777777" w:rsidTr="00302F30">
        <w:trPr>
          <w:trHeight w:val="515"/>
        </w:trPr>
        <w:tc>
          <w:tcPr>
            <w:tcW w:w="1642" w:type="dxa"/>
          </w:tcPr>
          <w:p w14:paraId="069A6674" w14:textId="77777777" w:rsidR="000C1C52" w:rsidRPr="00302F30" w:rsidRDefault="000C1C52">
            <w:pPr>
              <w:pStyle w:val="TableParagraph"/>
              <w:rPr>
                <w:rFonts w:ascii="Times New Roman"/>
                <w:sz w:val="24"/>
              </w:rPr>
            </w:pPr>
          </w:p>
        </w:tc>
        <w:tc>
          <w:tcPr>
            <w:tcW w:w="2012" w:type="dxa"/>
          </w:tcPr>
          <w:p w14:paraId="6C5918C0" w14:textId="77777777" w:rsidR="000C1C52" w:rsidRPr="00302F30" w:rsidRDefault="000C1C52">
            <w:pPr>
              <w:pStyle w:val="TableParagraph"/>
              <w:rPr>
                <w:rFonts w:ascii="Times New Roman"/>
                <w:sz w:val="24"/>
              </w:rPr>
            </w:pPr>
          </w:p>
        </w:tc>
        <w:tc>
          <w:tcPr>
            <w:tcW w:w="1921" w:type="dxa"/>
          </w:tcPr>
          <w:p w14:paraId="311768D3" w14:textId="77777777" w:rsidR="000C1C52" w:rsidRPr="00302F30" w:rsidRDefault="000C1C52">
            <w:pPr>
              <w:pStyle w:val="TableParagraph"/>
              <w:rPr>
                <w:rFonts w:ascii="Times New Roman"/>
                <w:sz w:val="24"/>
              </w:rPr>
            </w:pPr>
          </w:p>
        </w:tc>
        <w:tc>
          <w:tcPr>
            <w:tcW w:w="2065" w:type="dxa"/>
          </w:tcPr>
          <w:p w14:paraId="6A1D2FDB" w14:textId="77777777" w:rsidR="000C1C52" w:rsidRPr="00302F30" w:rsidRDefault="000C1C52">
            <w:pPr>
              <w:pStyle w:val="TableParagraph"/>
              <w:rPr>
                <w:rFonts w:ascii="Times New Roman"/>
                <w:sz w:val="24"/>
              </w:rPr>
            </w:pPr>
          </w:p>
        </w:tc>
        <w:tc>
          <w:tcPr>
            <w:tcW w:w="2102" w:type="dxa"/>
          </w:tcPr>
          <w:p w14:paraId="7CC1D027" w14:textId="77777777" w:rsidR="000C1C52" w:rsidRPr="00302F30" w:rsidRDefault="000C1C52">
            <w:pPr>
              <w:pStyle w:val="TableParagraph"/>
              <w:rPr>
                <w:rFonts w:ascii="Times New Roman"/>
                <w:sz w:val="24"/>
              </w:rPr>
            </w:pPr>
          </w:p>
        </w:tc>
      </w:tr>
      <w:tr w:rsidR="000C1C52" w14:paraId="35183FF0" w14:textId="77777777" w:rsidTr="00302F30">
        <w:trPr>
          <w:trHeight w:val="516"/>
        </w:trPr>
        <w:tc>
          <w:tcPr>
            <w:tcW w:w="1642" w:type="dxa"/>
          </w:tcPr>
          <w:p w14:paraId="76CE611E" w14:textId="77777777" w:rsidR="000C1C52" w:rsidRPr="00302F30" w:rsidRDefault="000C1C52">
            <w:pPr>
              <w:pStyle w:val="TableParagraph"/>
              <w:rPr>
                <w:rFonts w:ascii="Times New Roman"/>
                <w:sz w:val="24"/>
              </w:rPr>
            </w:pPr>
          </w:p>
        </w:tc>
        <w:tc>
          <w:tcPr>
            <w:tcW w:w="2012" w:type="dxa"/>
          </w:tcPr>
          <w:p w14:paraId="6670C384" w14:textId="77777777" w:rsidR="000C1C52" w:rsidRPr="00302F30" w:rsidRDefault="000C1C52">
            <w:pPr>
              <w:pStyle w:val="TableParagraph"/>
              <w:rPr>
                <w:rFonts w:ascii="Times New Roman"/>
                <w:sz w:val="24"/>
              </w:rPr>
            </w:pPr>
          </w:p>
        </w:tc>
        <w:tc>
          <w:tcPr>
            <w:tcW w:w="1921" w:type="dxa"/>
          </w:tcPr>
          <w:p w14:paraId="0F099678" w14:textId="77777777" w:rsidR="000C1C52" w:rsidRPr="00302F30" w:rsidRDefault="000C1C52">
            <w:pPr>
              <w:pStyle w:val="TableParagraph"/>
              <w:rPr>
                <w:rFonts w:ascii="Times New Roman"/>
                <w:sz w:val="24"/>
              </w:rPr>
            </w:pPr>
          </w:p>
        </w:tc>
        <w:tc>
          <w:tcPr>
            <w:tcW w:w="2065" w:type="dxa"/>
          </w:tcPr>
          <w:p w14:paraId="7DDE2234" w14:textId="77777777" w:rsidR="000C1C52" w:rsidRPr="00302F30" w:rsidRDefault="000C1C52">
            <w:pPr>
              <w:pStyle w:val="TableParagraph"/>
              <w:rPr>
                <w:rFonts w:ascii="Times New Roman"/>
                <w:sz w:val="24"/>
              </w:rPr>
            </w:pPr>
          </w:p>
        </w:tc>
        <w:tc>
          <w:tcPr>
            <w:tcW w:w="2102" w:type="dxa"/>
          </w:tcPr>
          <w:p w14:paraId="4DD30FF6" w14:textId="77777777" w:rsidR="000C1C52" w:rsidRPr="00302F30" w:rsidRDefault="000C1C52">
            <w:pPr>
              <w:pStyle w:val="TableParagraph"/>
              <w:rPr>
                <w:rFonts w:ascii="Times New Roman"/>
                <w:sz w:val="24"/>
              </w:rPr>
            </w:pPr>
          </w:p>
        </w:tc>
      </w:tr>
      <w:tr w:rsidR="000C1C52" w14:paraId="17D1346B" w14:textId="77777777" w:rsidTr="00302F30">
        <w:trPr>
          <w:trHeight w:val="518"/>
        </w:trPr>
        <w:tc>
          <w:tcPr>
            <w:tcW w:w="1642" w:type="dxa"/>
          </w:tcPr>
          <w:p w14:paraId="7E599F6B" w14:textId="77777777" w:rsidR="000C1C52" w:rsidRPr="00302F30" w:rsidRDefault="000C1C52">
            <w:pPr>
              <w:pStyle w:val="TableParagraph"/>
              <w:rPr>
                <w:rFonts w:ascii="Times New Roman"/>
                <w:sz w:val="24"/>
              </w:rPr>
            </w:pPr>
          </w:p>
        </w:tc>
        <w:tc>
          <w:tcPr>
            <w:tcW w:w="2012" w:type="dxa"/>
          </w:tcPr>
          <w:p w14:paraId="4F45C5C7" w14:textId="77777777" w:rsidR="000C1C52" w:rsidRPr="00302F30" w:rsidRDefault="000C1C52">
            <w:pPr>
              <w:pStyle w:val="TableParagraph"/>
              <w:rPr>
                <w:rFonts w:ascii="Times New Roman"/>
                <w:sz w:val="24"/>
              </w:rPr>
            </w:pPr>
          </w:p>
        </w:tc>
        <w:tc>
          <w:tcPr>
            <w:tcW w:w="1921" w:type="dxa"/>
          </w:tcPr>
          <w:p w14:paraId="42C15183" w14:textId="77777777" w:rsidR="000C1C52" w:rsidRPr="00302F30" w:rsidRDefault="000C1C52">
            <w:pPr>
              <w:pStyle w:val="TableParagraph"/>
              <w:rPr>
                <w:rFonts w:ascii="Times New Roman"/>
                <w:sz w:val="24"/>
              </w:rPr>
            </w:pPr>
          </w:p>
        </w:tc>
        <w:tc>
          <w:tcPr>
            <w:tcW w:w="2065" w:type="dxa"/>
          </w:tcPr>
          <w:p w14:paraId="0D60EFDA" w14:textId="77777777" w:rsidR="000C1C52" w:rsidRPr="00302F30" w:rsidRDefault="000C1C52">
            <w:pPr>
              <w:pStyle w:val="TableParagraph"/>
              <w:rPr>
                <w:rFonts w:ascii="Times New Roman"/>
                <w:sz w:val="24"/>
              </w:rPr>
            </w:pPr>
          </w:p>
        </w:tc>
        <w:tc>
          <w:tcPr>
            <w:tcW w:w="2102" w:type="dxa"/>
          </w:tcPr>
          <w:p w14:paraId="5ADE28D4" w14:textId="77777777" w:rsidR="000C1C52" w:rsidRPr="00302F30" w:rsidRDefault="000C1C52">
            <w:pPr>
              <w:pStyle w:val="TableParagraph"/>
              <w:rPr>
                <w:rFonts w:ascii="Times New Roman"/>
                <w:sz w:val="24"/>
              </w:rPr>
            </w:pPr>
          </w:p>
        </w:tc>
      </w:tr>
    </w:tbl>
    <w:p w14:paraId="4FD4B9D2" w14:textId="77777777" w:rsidR="000C1C52" w:rsidRDefault="000C1C52">
      <w:pPr>
        <w:pStyle w:val="BodyText"/>
        <w:rPr>
          <w:sz w:val="26"/>
        </w:rPr>
      </w:pPr>
    </w:p>
    <w:p w14:paraId="2EE99C09" w14:textId="77777777" w:rsidR="000C1C52" w:rsidRDefault="000C1C52">
      <w:pPr>
        <w:pStyle w:val="BodyText"/>
        <w:tabs>
          <w:tab w:val="left" w:leader="dot" w:pos="4813"/>
        </w:tabs>
        <w:spacing w:before="212"/>
        <w:ind w:left="212"/>
        <w:jc w:val="both"/>
      </w:pPr>
      <w:r>
        <w:t>Ciudad de …………….,</w:t>
      </w:r>
      <w:r>
        <w:rPr>
          <w:spacing w:val="-5"/>
        </w:rPr>
        <w:t xml:space="preserve"> </w:t>
      </w:r>
      <w:r>
        <w:t>…..</w:t>
      </w:r>
      <w:r>
        <w:rPr>
          <w:spacing w:val="-1"/>
        </w:rPr>
        <w:t xml:space="preserve"> </w:t>
      </w:r>
      <w:r>
        <w:t>de</w:t>
      </w:r>
      <w:r>
        <w:tab/>
        <w:t>de</w:t>
      </w:r>
      <w:r>
        <w:rPr>
          <w:spacing w:val="-2"/>
        </w:rPr>
        <w:t xml:space="preserve"> </w:t>
      </w:r>
      <w:r>
        <w:t>20XX</w:t>
      </w:r>
    </w:p>
    <w:p w14:paraId="5313CA94" w14:textId="77777777" w:rsidR="000C1C52" w:rsidRDefault="000C1C52">
      <w:pPr>
        <w:pStyle w:val="BodyText"/>
        <w:rPr>
          <w:sz w:val="26"/>
        </w:rPr>
      </w:pPr>
    </w:p>
    <w:p w14:paraId="394F6A48" w14:textId="77777777" w:rsidR="000C1C52" w:rsidRDefault="000C1C52">
      <w:pPr>
        <w:pStyle w:val="BodyText"/>
        <w:spacing w:before="220" w:line="247" w:lineRule="auto"/>
        <w:ind w:left="7572" w:hanging="70"/>
      </w:pPr>
      <w:r>
        <w:t>Identificación y firma del apoderado de la Sociedad</w:t>
      </w:r>
    </w:p>
    <w:p w14:paraId="36AD0FD1" w14:textId="77777777" w:rsidR="000C1C52" w:rsidRDefault="000C1C52">
      <w:pPr>
        <w:pStyle w:val="BodyText"/>
        <w:rPr>
          <w:sz w:val="26"/>
        </w:rPr>
      </w:pPr>
    </w:p>
    <w:p w14:paraId="28449F97" w14:textId="77777777" w:rsidR="000C1C52" w:rsidRDefault="000C1C52">
      <w:pPr>
        <w:pStyle w:val="BodyText"/>
        <w:rPr>
          <w:sz w:val="26"/>
        </w:rPr>
      </w:pPr>
    </w:p>
    <w:p w14:paraId="6BAB3573" w14:textId="77777777" w:rsidR="000C1C52" w:rsidRDefault="000C1C52">
      <w:pPr>
        <w:pStyle w:val="BodyText"/>
        <w:spacing w:before="151" w:line="448" w:lineRule="auto"/>
        <w:ind w:left="573" w:right="6228"/>
      </w:pPr>
      <w:r>
        <w:t>Firmado con fines de identificación [Identificación y firma del contador]</w:t>
      </w:r>
    </w:p>
    <w:p w14:paraId="222E7590" w14:textId="77777777" w:rsidR="000C1C52" w:rsidRDefault="00680CBA">
      <w:pPr>
        <w:pStyle w:val="BodyText"/>
        <w:spacing w:before="9"/>
        <w:rPr>
          <w:sz w:val="21"/>
        </w:rPr>
      </w:pPr>
      <w:r>
        <w:rPr>
          <w:noProof/>
          <w:lang w:val="es-AR" w:eastAsia="es-AR"/>
        </w:rPr>
        <w:pict w14:anchorId="13C50754">
          <v:rect id="Rectangle 3" o:spid="_x0000_s1029" style="position:absolute;margin-left:93.15pt;margin-top:14.5pt;width:2in;height:1.2pt;z-index:-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" fillcolor="black" stroked="f">
            <w10:wrap type="topAndBottom" anchorx="page"/>
          </v:rect>
        </w:pict>
      </w:r>
    </w:p>
    <w:p w14:paraId="6B60E7A8" w14:textId="77777777" w:rsidR="000C1C52" w:rsidRDefault="000C1C52">
      <w:pPr>
        <w:rPr>
          <w:sz w:val="21"/>
        </w:rPr>
        <w:sectPr w:rsidR="000C1C52">
          <w:type w:val="continuous"/>
          <w:pgSz w:w="11910" w:h="16850"/>
          <w:pgMar w:top="1660" w:right="460" w:bottom="280" w:left="920" w:header="720" w:footer="720" w:gutter="0"/>
          <w:cols w:space="720"/>
        </w:sectPr>
      </w:pPr>
    </w:p>
    <w:p w14:paraId="7FA409C5" w14:textId="77777777" w:rsidR="000C1C52" w:rsidRDefault="000C1C52">
      <w:pPr>
        <w:pStyle w:val="BodyText"/>
        <w:rPr>
          <w:sz w:val="20"/>
        </w:rPr>
      </w:pPr>
    </w:p>
    <w:p w14:paraId="5317C094" w14:textId="77777777" w:rsidR="000C1C52" w:rsidRDefault="000C1C52">
      <w:pPr>
        <w:pStyle w:val="BodyText"/>
        <w:spacing w:before="8"/>
        <w:rPr>
          <w:sz w:val="23"/>
        </w:rPr>
      </w:pPr>
    </w:p>
    <w:p w14:paraId="5143CAE7" w14:textId="77777777" w:rsidR="000C1C52" w:rsidRDefault="000C1C52">
      <w:pPr>
        <w:pStyle w:val="Heading1"/>
        <w:spacing w:before="92"/>
        <w:rPr>
          <w:u w:val="none"/>
        </w:rPr>
      </w:pPr>
      <w:r>
        <w:rPr>
          <w:u w:val="thick"/>
        </w:rPr>
        <w:t>ANEXO B</w:t>
      </w:r>
    </w:p>
    <w:p w14:paraId="30CBD14B" w14:textId="77777777" w:rsidR="000C1C52" w:rsidRDefault="000C1C52">
      <w:pPr>
        <w:pStyle w:val="BodyText"/>
        <w:rPr>
          <w:b/>
          <w:sz w:val="16"/>
        </w:rPr>
      </w:pPr>
    </w:p>
    <w:p w14:paraId="1628E7C4" w14:textId="77777777" w:rsidR="000C1C52" w:rsidRDefault="000C1C52">
      <w:pPr>
        <w:spacing w:before="92"/>
        <w:ind w:left="573" w:right="1188" w:hanging="3"/>
        <w:rPr>
          <w:b/>
          <w:sz w:val="24"/>
        </w:rPr>
      </w:pPr>
      <w:r>
        <w:rPr>
          <w:b/>
          <w:sz w:val="24"/>
          <w:u w:val="thick"/>
        </w:rPr>
        <w:t>Resolución General N° 4816/2020 de AFIP - Requerimiento del Art. 59:</w:t>
      </w:r>
      <w:r>
        <w:rPr>
          <w:b/>
          <w:sz w:val="24"/>
        </w:rPr>
        <w:t xml:space="preserve"> </w:t>
      </w:r>
      <w:r>
        <w:rPr>
          <w:b/>
          <w:sz w:val="24"/>
          <w:u w:val="thick"/>
        </w:rPr>
        <w:t>Modelo sugerido para el caso de un contribuyente persona humana</w:t>
      </w:r>
    </w:p>
    <w:p w14:paraId="3A50028D" w14:textId="77777777" w:rsidR="000C1C52" w:rsidRDefault="000C1C52">
      <w:pPr>
        <w:pStyle w:val="BodyText"/>
        <w:rPr>
          <w:b/>
          <w:sz w:val="20"/>
        </w:rPr>
      </w:pPr>
    </w:p>
    <w:p w14:paraId="2A7EA57A" w14:textId="77777777" w:rsidR="000C1C52" w:rsidRDefault="000C1C52">
      <w:pPr>
        <w:pStyle w:val="BodyText"/>
        <w:rPr>
          <w:b/>
          <w:sz w:val="20"/>
        </w:rPr>
      </w:pPr>
    </w:p>
    <w:p w14:paraId="579F1362" w14:textId="77777777" w:rsidR="000C1C52" w:rsidRDefault="000C1C52">
      <w:pPr>
        <w:spacing w:before="92"/>
        <w:ind w:left="1785" w:right="875" w:hanging="430"/>
        <w:rPr>
          <w:b/>
          <w:sz w:val="24"/>
        </w:rPr>
      </w:pPr>
      <w:r>
        <w:rPr>
          <w:b/>
          <w:sz w:val="24"/>
        </w:rPr>
        <w:t>INFORME DE ASEGURAMIENTO RAZONABLE DE CONTADOR PÚBLICO INDEPENDIENTE SOBRE ACTIVOS FINANCIEROS EN EL EXTERIOR</w:t>
      </w:r>
    </w:p>
    <w:p w14:paraId="0CB77D2F" w14:textId="77777777" w:rsidR="000C1C52" w:rsidRDefault="000C1C52">
      <w:pPr>
        <w:pStyle w:val="BodyText"/>
        <w:spacing w:before="1"/>
        <w:rPr>
          <w:b/>
        </w:rPr>
      </w:pPr>
    </w:p>
    <w:p w14:paraId="764A1ABC" w14:textId="77777777" w:rsidR="000C1C52" w:rsidRDefault="000C1C52">
      <w:pPr>
        <w:pStyle w:val="BodyText"/>
        <w:ind w:left="573"/>
      </w:pPr>
      <w:r>
        <w:t>Señor/a</w:t>
      </w:r>
    </w:p>
    <w:p w14:paraId="13F09403" w14:textId="77777777" w:rsidR="000C1C52" w:rsidRDefault="000C1C52">
      <w:pPr>
        <w:pStyle w:val="BodyText"/>
        <w:ind w:left="573"/>
      </w:pPr>
      <w:r>
        <w:t>XYZ (1)……….</w:t>
      </w:r>
    </w:p>
    <w:p w14:paraId="0F6AF85B" w14:textId="77777777" w:rsidR="000C1C52" w:rsidRDefault="000C1C52">
      <w:pPr>
        <w:pStyle w:val="BodyText"/>
        <w:ind w:left="573"/>
      </w:pPr>
      <w:r>
        <w:t>CUIT N° (2) ………..</w:t>
      </w:r>
    </w:p>
    <w:p w14:paraId="15C6768E" w14:textId="77777777" w:rsidR="000C1C52" w:rsidRDefault="000C1C52">
      <w:pPr>
        <w:pStyle w:val="BodyText"/>
        <w:ind w:left="573"/>
      </w:pPr>
      <w:r>
        <w:t>Domicilio real: (3)……….</w:t>
      </w:r>
    </w:p>
    <w:p w14:paraId="79BEE19A" w14:textId="77777777" w:rsidR="000C1C52" w:rsidRDefault="00680CBA">
      <w:pPr>
        <w:pStyle w:val="BodyText"/>
        <w:spacing w:before="9"/>
        <w:rPr>
          <w:sz w:val="9"/>
        </w:rPr>
      </w:pPr>
      <w:r>
        <w:rPr>
          <w:noProof/>
          <w:lang w:val="es-AR" w:eastAsia="es-AR"/>
        </w:rPr>
        <w:pict w14:anchorId="08B6D957">
          <v:shape id="Freeform 2" o:spid="_x0000_s1030" style="position:absolute;margin-left:74.65pt;margin-top:8.15pt;width:219.6pt;height:.1pt;z-index:-1;visibility:visible;mso-wrap-style:square;mso-wrap-distance-left:0;mso-wrap-distance-top:0;mso-wrap-distance-right:0;mso-wrap-distance-bottom:0;mso-position-horizontal:absolute;mso-position-horizontal-relative:page;mso-position-vertical:absolute;mso-position-vertical-relative:text;v-text-anchor:top" coordsize="43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" path="m,l4392,e" filled="f" strokeweight=".37253mm">
            <v:stroke dashstyle="dash"/>
            <v:path arrowok="t" o:connecttype="custom" o:connectlocs="0,0;2788920,0" o:connectangles="0,0"/>
            <w10:wrap type="topAndBottom" anchorx="page"/>
          </v:shape>
        </w:pict>
      </w:r>
    </w:p>
    <w:p w14:paraId="2AE1BDBE" w14:textId="77777777" w:rsidR="000C1C52" w:rsidRDefault="000C1C52">
      <w:pPr>
        <w:pStyle w:val="BodyText"/>
        <w:spacing w:before="3"/>
        <w:rPr>
          <w:sz w:val="22"/>
        </w:rPr>
      </w:pPr>
    </w:p>
    <w:p w14:paraId="3138F1F9" w14:textId="77777777" w:rsidR="000C1C52" w:rsidRDefault="000C1C52">
      <w:pPr>
        <w:pStyle w:val="Heading1"/>
        <w:spacing w:before="93"/>
        <w:rPr>
          <w:u w:val="none"/>
        </w:rPr>
      </w:pPr>
      <w:r>
        <w:rPr>
          <w:u w:val="thick"/>
        </w:rPr>
        <w:t>Identificación de la información objeto del encargo</w:t>
      </w:r>
    </w:p>
    <w:p w14:paraId="70A7B006" w14:textId="77777777" w:rsidR="000C1C52" w:rsidRDefault="000C1C52">
      <w:pPr>
        <w:pStyle w:val="BodyText"/>
        <w:spacing w:before="11"/>
        <w:rPr>
          <w:b/>
          <w:sz w:val="15"/>
        </w:rPr>
      </w:pPr>
    </w:p>
    <w:p w14:paraId="6C18DCD3" w14:textId="77777777" w:rsidR="000C1C52" w:rsidRDefault="000C1C52">
      <w:pPr>
        <w:pStyle w:val="BodyText"/>
        <w:spacing w:before="92"/>
        <w:ind w:left="570" w:right="101"/>
        <w:jc w:val="both"/>
      </w:pPr>
      <w:r>
        <w:t>Hemos sido contratados para emitir un informe de aseguramiento razonable sobre la declaración adjunta sobre activos financieros en el exterior al 26 de agosto de 2020 del Sr/a.XYZ (en adelante, “el/la contribuyente”), preparada de acuerdo con los lineamientos establecidos en la Resolución General N°4816/2020 de la Administración Federal de Ingresos Públicos (en adelante, “AFIP”)</w:t>
      </w:r>
      <w:r>
        <w:rPr>
          <w:color w:val="212121"/>
        </w:rPr>
        <w:t xml:space="preserve">a fin de adherir al régimen de regularización de obligaciones impositivas, de la seguridad social y aduaneras establecido por el Capítulo 1 del Título IV de la </w:t>
      </w:r>
      <w:r>
        <w:t xml:space="preserve">Ley N°27.541 </w:t>
      </w:r>
      <w:r>
        <w:rPr>
          <w:color w:val="212121"/>
        </w:rPr>
        <w:t>y sus modificaciones. Esa información se presenta en el Anexo I adjunto que firmamos al solo efecto de su identificación.</w:t>
      </w:r>
    </w:p>
    <w:p w14:paraId="10DC743B" w14:textId="77777777" w:rsidR="000C1C52" w:rsidRDefault="000C1C52">
      <w:pPr>
        <w:pStyle w:val="BodyText"/>
        <w:spacing w:before="1"/>
      </w:pPr>
    </w:p>
    <w:p w14:paraId="7463AC5C" w14:textId="77777777" w:rsidR="000C1C52" w:rsidRDefault="000C1C52">
      <w:pPr>
        <w:pStyle w:val="Heading1"/>
        <w:jc w:val="both"/>
        <w:rPr>
          <w:u w:val="none"/>
        </w:rPr>
      </w:pPr>
      <w:r>
        <w:rPr>
          <w:u w:val="thick"/>
        </w:rPr>
        <w:t>Responsabilidad del/de la contribuyente</w:t>
      </w:r>
    </w:p>
    <w:p w14:paraId="2ED836B7" w14:textId="77777777" w:rsidR="000C1C52" w:rsidRDefault="000C1C52">
      <w:pPr>
        <w:pStyle w:val="BodyText"/>
        <w:rPr>
          <w:b/>
          <w:sz w:val="16"/>
        </w:rPr>
      </w:pPr>
    </w:p>
    <w:p w14:paraId="37B7D689" w14:textId="77777777" w:rsidR="000C1C52" w:rsidRDefault="000C1C52">
      <w:pPr>
        <w:pStyle w:val="BodyText"/>
        <w:spacing w:before="92"/>
        <w:ind w:left="570" w:right="101"/>
        <w:jc w:val="both"/>
      </w:pPr>
      <w:r>
        <w:t>El/La contribuyente es responsable de la preparación y presentación de la información contenida en el Anexo I de acuerdo con los lineamientos establecidos en la Resolución General N°4816/2020 de la AFIP. Esta responsabilidad incluye realizar los controles que el/la contribuyente considere necesarios para que la información contenida en el Anexo I adjunto esté libre de incorrecciones significativas, la aplicación de los requerimientos de la Resolución General N°4816/2020 de la AFIP, las estimaciones que – de corresponder - se consideraron necesarias en las circunstancias y el mantenimiento de registros adecuados en relación con la información del Anexo</w:t>
      </w:r>
      <w:r>
        <w:rPr>
          <w:spacing w:val="1"/>
        </w:rPr>
        <w:t xml:space="preserve"> </w:t>
      </w:r>
      <w:r>
        <w:t>I.</w:t>
      </w:r>
    </w:p>
    <w:p w14:paraId="22AE0742" w14:textId="77777777" w:rsidR="000C1C52" w:rsidRDefault="000C1C52">
      <w:pPr>
        <w:pStyle w:val="BodyText"/>
        <w:spacing w:before="1"/>
      </w:pPr>
    </w:p>
    <w:p w14:paraId="09593F61" w14:textId="77777777" w:rsidR="000C1C52" w:rsidRDefault="000C1C52">
      <w:pPr>
        <w:ind w:left="570" w:right="102"/>
        <w:jc w:val="both"/>
        <w:rPr>
          <w:sz w:val="24"/>
        </w:rPr>
      </w:pPr>
      <w:r>
        <w:rPr>
          <w:sz w:val="24"/>
        </w:rPr>
        <w:t xml:space="preserve">El/La contribuyente es también responsable por la prevención y detección de fraude y por el cumplimiento con las leyes y regulaciones relacionadas con su actividad. </w:t>
      </w:r>
      <w:r>
        <w:rPr>
          <w:i/>
          <w:sz w:val="24"/>
        </w:rPr>
        <w:t>{En caso de corresponder, agregar: “También es responsable por asegurar que el personal involucrado en la preparación de la información del Anexo I adjunto esté apropiadamente entrenado, los sistemas de información relacionados estén apropiadamente diseñados, protegidos y actualizados y que cualquier cambio sea apropiadamente controlado”}</w:t>
      </w:r>
      <w:r>
        <w:rPr>
          <w:sz w:val="24"/>
        </w:rPr>
        <w:t>.</w:t>
      </w:r>
    </w:p>
    <w:p w14:paraId="3FE11BE5" w14:textId="77777777" w:rsidR="000C1C52" w:rsidRDefault="000C1C52">
      <w:pPr>
        <w:pStyle w:val="BodyText"/>
      </w:pPr>
    </w:p>
    <w:p w14:paraId="39F7E7C0" w14:textId="77777777" w:rsidR="000C1C52" w:rsidRDefault="000C1C52">
      <w:pPr>
        <w:pStyle w:val="Heading1"/>
        <w:jc w:val="both"/>
        <w:rPr>
          <w:u w:val="none"/>
        </w:rPr>
      </w:pPr>
      <w:r>
        <w:rPr>
          <w:u w:val="thick"/>
        </w:rPr>
        <w:t>Responsabilidad de los contadores públicos</w:t>
      </w:r>
    </w:p>
    <w:p w14:paraId="76827621" w14:textId="77777777" w:rsidR="000C1C52" w:rsidRDefault="000C1C52">
      <w:pPr>
        <w:pStyle w:val="BodyText"/>
        <w:rPr>
          <w:b/>
          <w:sz w:val="16"/>
        </w:rPr>
      </w:pPr>
    </w:p>
    <w:p w14:paraId="05FAD7D6" w14:textId="77777777" w:rsidR="000C1C52" w:rsidRDefault="000C1C52">
      <w:pPr>
        <w:pStyle w:val="BodyText"/>
        <w:spacing w:before="92"/>
        <w:ind w:left="570" w:right="102"/>
        <w:jc w:val="both"/>
      </w:pPr>
      <w:r>
        <w:t>Nuestra responsabilidad consiste en expresar una conclusión de aseguramiento razonable sobre la información contenida en el Anexo I adjunto, basada en mi nuestro encargo de aseguramiento. Hemos llevado a cabo nuestro encargo de conformidad con las normas</w:t>
      </w:r>
    </w:p>
    <w:p w14:paraId="0336EC5C" w14:textId="77777777" w:rsidR="000C1C52" w:rsidRDefault="000C1C52">
      <w:pPr>
        <w:jc w:val="both"/>
        <w:sectPr w:rsidR="000C1C52">
          <w:pgSz w:w="11910" w:h="16850"/>
          <w:pgMar w:top="1660" w:right="460" w:bottom="280" w:left="920" w:header="283" w:footer="0" w:gutter="0"/>
          <w:cols w:space="720"/>
        </w:sectPr>
      </w:pPr>
    </w:p>
    <w:p w14:paraId="6D164110" w14:textId="77777777" w:rsidR="000C1C52" w:rsidRDefault="000C1C52">
      <w:pPr>
        <w:pStyle w:val="BodyText"/>
        <w:rPr>
          <w:sz w:val="20"/>
        </w:rPr>
      </w:pPr>
    </w:p>
    <w:p w14:paraId="09CAF323" w14:textId="77777777" w:rsidR="000C1C52" w:rsidRDefault="000C1C52">
      <w:pPr>
        <w:pStyle w:val="BodyText"/>
        <w:spacing w:before="8"/>
        <w:rPr>
          <w:sz w:val="23"/>
        </w:rPr>
      </w:pPr>
    </w:p>
    <w:p w14:paraId="49DE348B" w14:textId="0FBA5609" w:rsidR="000C1C52" w:rsidRDefault="000C1C52">
      <w:pPr>
        <w:pStyle w:val="BodyText"/>
        <w:spacing w:before="92"/>
        <w:ind w:left="570" w:right="102"/>
        <w:jc w:val="both"/>
      </w:pPr>
      <w:r>
        <w:t>sobre otros encargos de aseguramiento establecidas en la sección V.A de la Resolución Técnica N° 37 de la Federación Argentina de Consejos Profesionales de Ciencias Económicas</w:t>
      </w:r>
      <w:r w:rsidR="009F16B2">
        <w:t xml:space="preserve"> </w:t>
      </w:r>
      <w:r w:rsidR="009F16B2" w:rsidRPr="009F16B2">
        <w:t>adoptada por la Resolución C.D. Nº 46/2021 del Consejo Profesional de Ciencias Económicas de la Ciudad Autónoma de Buenos Aires .</w:t>
      </w:r>
      <w:r>
        <w:t xml:space="preserve"> Dichas normas exigen que cumplamos los requerimientos de ética, así como que planifiquemos y ejecutemos el encargo con el fin de obtener una seguridad razonable acerca de si la información contenida en el Anexo I adjunto ha sido preparada, en todos sus aspectos significativos, de conformidad con los requerimientos de la Resolución General N°4816/2020 de la AFIP.</w:t>
      </w:r>
    </w:p>
    <w:p w14:paraId="6C92A67D" w14:textId="77777777" w:rsidR="000C1C52" w:rsidRDefault="000C1C52">
      <w:pPr>
        <w:pStyle w:val="BodyText"/>
        <w:spacing w:before="1"/>
      </w:pPr>
    </w:p>
    <w:p w14:paraId="5109FC20" w14:textId="77777777" w:rsidR="000C1C52" w:rsidRDefault="000C1C52">
      <w:pPr>
        <w:pStyle w:val="BodyText"/>
        <w:ind w:left="570" w:right="102"/>
        <w:jc w:val="both"/>
      </w:pPr>
      <w:r>
        <w:t>Los procedimientos seleccionados dependen del juicio del contador, incluida la valoración de los riesgos de incorrecciones significativas en la información contenida en el Anexo I adjunto. Al efectuar dichas valoraciones del riesgo, el contador público tiene en cuenta los controles pertinentes para la preparación razonable del Anexo I adjunto por parte del/de la contribuyente, con el fin de diseñar los procedimientos de aseguramiento que sean adecuados en función de las circunstancias y no con la finalidad de expresar una opinión sobre la eficacia de los controles que haya realizado el/la contribuyente en relación con la información contenida en el mencionado</w:t>
      </w:r>
      <w:r>
        <w:rPr>
          <w:spacing w:val="-7"/>
        </w:rPr>
        <w:t xml:space="preserve"> </w:t>
      </w:r>
      <w:r>
        <w:t>Anexo.</w:t>
      </w:r>
    </w:p>
    <w:p w14:paraId="071A3510" w14:textId="77777777" w:rsidR="000C1C52" w:rsidRDefault="000C1C52">
      <w:pPr>
        <w:pStyle w:val="BodyText"/>
      </w:pPr>
    </w:p>
    <w:p w14:paraId="13726DB3" w14:textId="77777777" w:rsidR="000C1C52" w:rsidRDefault="000C1C52">
      <w:pPr>
        <w:pStyle w:val="BodyText"/>
        <w:ind w:left="570"/>
      </w:pPr>
      <w:r>
        <w:t>Nuestro encargo de aseguramiento razonable comprendió la ejecución de los siguientes procedimientos (4):</w:t>
      </w:r>
    </w:p>
    <w:p w14:paraId="27E71910" w14:textId="77777777" w:rsidR="000C1C52" w:rsidRDefault="000C1C52">
      <w:pPr>
        <w:pStyle w:val="BodyText"/>
        <w:ind w:left="573"/>
      </w:pPr>
      <w:r>
        <w:t xml:space="preserve">1. </w:t>
      </w:r>
      <w:r>
        <w:rPr>
          <w:spacing w:val="25"/>
        </w:rPr>
        <w:t xml:space="preserve"> </w:t>
      </w:r>
      <w:r>
        <w:t>…</w:t>
      </w:r>
    </w:p>
    <w:p w14:paraId="67B934A8" w14:textId="77777777" w:rsidR="000C1C52" w:rsidRDefault="000C1C52">
      <w:pPr>
        <w:pStyle w:val="BodyText"/>
        <w:spacing w:before="1"/>
        <w:ind w:left="570"/>
      </w:pPr>
      <w:r>
        <w:t xml:space="preserve">2. </w:t>
      </w:r>
      <w:r>
        <w:rPr>
          <w:spacing w:val="15"/>
        </w:rPr>
        <w:t xml:space="preserve"> </w:t>
      </w:r>
      <w:r>
        <w:t>…</w:t>
      </w:r>
    </w:p>
    <w:p w14:paraId="4725F390" w14:textId="77777777" w:rsidR="000C1C52" w:rsidRDefault="000C1C52">
      <w:pPr>
        <w:pStyle w:val="BodyText"/>
        <w:ind w:left="570"/>
      </w:pPr>
      <w:r>
        <w:t xml:space="preserve">3. </w:t>
      </w:r>
      <w:r>
        <w:rPr>
          <w:spacing w:val="15"/>
        </w:rPr>
        <w:t xml:space="preserve"> </w:t>
      </w:r>
      <w:r>
        <w:t>…</w:t>
      </w:r>
    </w:p>
    <w:p w14:paraId="15FDAFAF" w14:textId="77777777" w:rsidR="000C1C52" w:rsidRDefault="000C1C52">
      <w:pPr>
        <w:pStyle w:val="BodyText"/>
        <w:spacing w:before="11"/>
        <w:rPr>
          <w:sz w:val="23"/>
        </w:rPr>
      </w:pPr>
    </w:p>
    <w:p w14:paraId="40499448" w14:textId="77777777" w:rsidR="000C1C52" w:rsidRDefault="000C1C52">
      <w:pPr>
        <w:pStyle w:val="BodyText"/>
        <w:ind w:left="570" w:right="106"/>
        <w:jc w:val="both"/>
      </w:pPr>
      <w:r>
        <w:t>Nuestra tarea profesional fue realizada asumiendo que la información proporcionada por el/la contribuyente es precisa, completa, legítima y libre de fraudes y otros actos ilegales, para lo cual hemos tenido en cuenta su apariencia y estructura formal.</w:t>
      </w:r>
    </w:p>
    <w:p w14:paraId="61CA617A" w14:textId="77777777" w:rsidR="000C1C52" w:rsidRDefault="000C1C52">
      <w:pPr>
        <w:pStyle w:val="BodyText"/>
      </w:pPr>
    </w:p>
    <w:p w14:paraId="2C0A5E90" w14:textId="77777777" w:rsidR="000C1C52" w:rsidRDefault="000C1C52">
      <w:pPr>
        <w:pStyle w:val="BodyText"/>
        <w:ind w:left="570"/>
      </w:pPr>
      <w:r>
        <w:t>Consideramos que los elementos de juicio que hemos obtenido proporcionan una base suficiente y adecuada para nuestra conclusión.</w:t>
      </w:r>
    </w:p>
    <w:p w14:paraId="24DA7A9A" w14:textId="77777777" w:rsidR="000C1C52" w:rsidRDefault="000C1C52">
      <w:pPr>
        <w:pStyle w:val="BodyText"/>
        <w:spacing w:before="1"/>
      </w:pPr>
    </w:p>
    <w:p w14:paraId="6C9E39F0" w14:textId="77777777" w:rsidR="000C1C52" w:rsidRDefault="000C1C52">
      <w:pPr>
        <w:pStyle w:val="Heading1"/>
        <w:ind w:left="570"/>
        <w:rPr>
          <w:u w:val="none"/>
        </w:rPr>
      </w:pPr>
      <w:r>
        <w:rPr>
          <w:u w:val="thick"/>
        </w:rPr>
        <w:t xml:space="preserve">Conclusión </w:t>
      </w:r>
    </w:p>
    <w:p w14:paraId="0D219DC8" w14:textId="77777777" w:rsidR="000C1C52" w:rsidRDefault="000C1C52">
      <w:pPr>
        <w:pStyle w:val="BodyText"/>
        <w:rPr>
          <w:b/>
          <w:sz w:val="16"/>
        </w:rPr>
      </w:pPr>
    </w:p>
    <w:p w14:paraId="5DAEC338" w14:textId="77777777" w:rsidR="000C1C52" w:rsidRDefault="000C1C52">
      <w:pPr>
        <w:pStyle w:val="BodyText"/>
        <w:spacing w:before="92"/>
        <w:ind w:left="570" w:right="104"/>
        <w:jc w:val="both"/>
      </w:pPr>
      <w:r>
        <w:t>En nuestra opinión, con base en los procedimientos realizados descriptos en la sección precedente, manifestamos que los activos financieros en el exterior al 26 de agosto de 2020, declarados por el Sr/a. XYZ en el Anexo I adjunto en el marco de la Resolución General N° 4816/2020 de</w:t>
      </w:r>
      <w:r>
        <w:rPr>
          <w:spacing w:val="-6"/>
        </w:rPr>
        <w:t xml:space="preserve"> </w:t>
      </w:r>
      <w:r>
        <w:t>AFIP:</w:t>
      </w:r>
    </w:p>
    <w:p w14:paraId="148412B7" w14:textId="77777777" w:rsidR="000C1C52" w:rsidRDefault="000C1C52">
      <w:pPr>
        <w:pStyle w:val="BodyText"/>
      </w:pPr>
    </w:p>
    <w:p w14:paraId="29CEA204" w14:textId="77777777" w:rsidR="000C1C52" w:rsidRDefault="000C1C52">
      <w:pPr>
        <w:pStyle w:val="ListParagraph"/>
        <w:numPr>
          <w:ilvl w:val="0"/>
          <w:numId w:val="2"/>
        </w:numPr>
        <w:tabs>
          <w:tab w:val="left" w:pos="922"/>
        </w:tabs>
        <w:ind w:hanging="282"/>
        <w:jc w:val="left"/>
        <w:rPr>
          <w:rFonts w:ascii="Arial" w:hAnsi="Arial"/>
          <w:sz w:val="24"/>
        </w:rPr>
      </w:pPr>
      <w:r>
        <w:rPr>
          <w:rFonts w:ascii="Arial" w:hAnsi="Arial"/>
          <w:sz w:val="24"/>
        </w:rPr>
        <w:t>se encuentran soportados por documentación de</w:t>
      </w:r>
      <w:r>
        <w:rPr>
          <w:rFonts w:ascii="Arial" w:hAnsi="Arial"/>
          <w:spacing w:val="-3"/>
          <w:sz w:val="24"/>
        </w:rPr>
        <w:t xml:space="preserve"> </w:t>
      </w:r>
      <w:r>
        <w:rPr>
          <w:rFonts w:ascii="Arial" w:hAnsi="Arial"/>
          <w:sz w:val="24"/>
        </w:rPr>
        <w:t>respaldo;</w:t>
      </w:r>
    </w:p>
    <w:p w14:paraId="772A3B62" w14:textId="77777777" w:rsidR="000C1C52" w:rsidRDefault="000C1C52">
      <w:pPr>
        <w:pStyle w:val="BodyText"/>
      </w:pPr>
    </w:p>
    <w:p w14:paraId="2A3506D4" w14:textId="77777777" w:rsidR="000C1C52" w:rsidRDefault="000C1C52">
      <w:pPr>
        <w:pStyle w:val="ListParagraph"/>
        <w:numPr>
          <w:ilvl w:val="0"/>
          <w:numId w:val="2"/>
        </w:numPr>
        <w:tabs>
          <w:tab w:val="left" w:pos="922"/>
          <w:tab w:val="left" w:pos="8016"/>
        </w:tabs>
        <w:ind w:hanging="282"/>
        <w:jc w:val="left"/>
        <w:rPr>
          <w:rFonts w:ascii="Arial"/>
          <w:sz w:val="24"/>
        </w:rPr>
      </w:pPr>
      <w:r>
        <w:rPr>
          <w:rFonts w:ascii="Arial"/>
          <w:sz w:val="24"/>
        </w:rPr>
        <w:t>han sido razonablemente valuados de conformidad</w:t>
      </w:r>
      <w:r>
        <w:rPr>
          <w:rFonts w:ascii="Arial"/>
          <w:spacing w:val="-13"/>
          <w:sz w:val="24"/>
        </w:rPr>
        <w:t xml:space="preserve"> </w:t>
      </w:r>
      <w:r>
        <w:rPr>
          <w:rFonts w:ascii="Arial"/>
          <w:sz w:val="24"/>
        </w:rPr>
        <w:t>con</w:t>
      </w:r>
      <w:r>
        <w:rPr>
          <w:rFonts w:ascii="Arial"/>
          <w:spacing w:val="-3"/>
          <w:sz w:val="24"/>
        </w:rPr>
        <w:t xml:space="preserve"> </w:t>
      </w:r>
      <w:r>
        <w:rPr>
          <w:rFonts w:ascii="Arial"/>
          <w:sz w:val="24"/>
        </w:rPr>
        <w:t>[</w:t>
      </w:r>
      <w:r>
        <w:rPr>
          <w:rFonts w:ascii="Arial"/>
          <w:sz w:val="24"/>
          <w:u w:val="single"/>
        </w:rPr>
        <w:t xml:space="preserve"> </w:t>
      </w:r>
      <w:r>
        <w:rPr>
          <w:rFonts w:ascii="Arial"/>
          <w:sz w:val="24"/>
          <w:u w:val="single"/>
        </w:rPr>
        <w:tab/>
      </w:r>
      <w:r>
        <w:rPr>
          <w:rFonts w:ascii="Arial"/>
          <w:sz w:val="24"/>
        </w:rPr>
        <w:t>]</w:t>
      </w:r>
      <w:r>
        <w:rPr>
          <w:rFonts w:ascii="Arial"/>
          <w:spacing w:val="-2"/>
          <w:sz w:val="24"/>
        </w:rPr>
        <w:t xml:space="preserve"> </w:t>
      </w:r>
      <w:r>
        <w:rPr>
          <w:rFonts w:ascii="Arial"/>
          <w:sz w:val="24"/>
        </w:rPr>
        <w:t>(5).</w:t>
      </w:r>
    </w:p>
    <w:p w14:paraId="4F53BFF7" w14:textId="77777777" w:rsidR="000C1C52" w:rsidRDefault="000C1C52">
      <w:pPr>
        <w:pStyle w:val="BodyText"/>
      </w:pPr>
    </w:p>
    <w:p w14:paraId="5AF85579" w14:textId="77777777" w:rsidR="000C1C52" w:rsidRDefault="000C1C52">
      <w:pPr>
        <w:pStyle w:val="Heading1"/>
        <w:ind w:left="570"/>
        <w:jc w:val="both"/>
        <w:rPr>
          <w:u w:val="none"/>
        </w:rPr>
      </w:pPr>
      <w:r>
        <w:rPr>
          <w:u w:val="thick"/>
        </w:rPr>
        <w:t>Otras cuestiones</w:t>
      </w:r>
    </w:p>
    <w:p w14:paraId="03F3EEA2" w14:textId="77777777" w:rsidR="000C1C52" w:rsidRDefault="000C1C52">
      <w:pPr>
        <w:pStyle w:val="BodyText"/>
        <w:rPr>
          <w:b/>
          <w:sz w:val="16"/>
        </w:rPr>
      </w:pPr>
    </w:p>
    <w:p w14:paraId="40167101" w14:textId="77777777" w:rsidR="000C1C52" w:rsidRDefault="000C1C52">
      <w:pPr>
        <w:pStyle w:val="BodyText"/>
        <w:spacing w:before="93"/>
        <w:ind w:left="570" w:right="101"/>
        <w:jc w:val="both"/>
      </w:pPr>
      <w:r>
        <w:t>Nuestro informe se emite únicamente para uso por parte del Sr/a.XYZ para su presentación a AFIP a fin de adherir al régimen de regularización de obligaciones impositivas, de la seguridad social y aduaneras establecido por el Capítulo 1 del Título IV de la Ley N°</w:t>
      </w:r>
    </w:p>
    <w:p w14:paraId="37F9F706" w14:textId="77777777" w:rsidR="000C1C52" w:rsidRDefault="000C1C52">
      <w:pPr>
        <w:pStyle w:val="BodyText"/>
        <w:ind w:left="570" w:right="102"/>
        <w:jc w:val="both"/>
      </w:pPr>
      <w:r>
        <w:t>27.541 y sus modificaciones. No asumimos responsabilidad por su distribución o utilización por partes distintas a las aquí mencionadas.</w:t>
      </w:r>
    </w:p>
    <w:p w14:paraId="0B867BD9" w14:textId="77777777" w:rsidR="000C1C52" w:rsidRDefault="000C1C52">
      <w:pPr>
        <w:jc w:val="both"/>
        <w:sectPr w:rsidR="000C1C52">
          <w:pgSz w:w="11910" w:h="16850"/>
          <w:pgMar w:top="1660" w:right="460" w:bottom="280" w:left="920" w:header="283" w:footer="0" w:gutter="0"/>
          <w:cols w:space="720"/>
        </w:sectPr>
      </w:pPr>
    </w:p>
    <w:p w14:paraId="4149DF11" w14:textId="77777777" w:rsidR="000C1C52" w:rsidRDefault="000C1C52">
      <w:pPr>
        <w:pStyle w:val="BodyText"/>
        <w:rPr>
          <w:sz w:val="20"/>
        </w:rPr>
      </w:pPr>
    </w:p>
    <w:p w14:paraId="49FF6199" w14:textId="77777777" w:rsidR="000C1C52" w:rsidRDefault="000C1C52">
      <w:pPr>
        <w:pStyle w:val="BodyText"/>
        <w:spacing w:before="8"/>
        <w:rPr>
          <w:sz w:val="23"/>
        </w:rPr>
      </w:pPr>
    </w:p>
    <w:p w14:paraId="654FFCED" w14:textId="77777777" w:rsidR="000C1C52" w:rsidRDefault="000C1C52">
      <w:pPr>
        <w:pStyle w:val="BodyText"/>
        <w:tabs>
          <w:tab w:val="left" w:leader="dot" w:pos="5171"/>
        </w:tabs>
        <w:spacing w:before="92"/>
        <w:ind w:left="570"/>
      </w:pPr>
      <w:r>
        <w:t>Ciudad de …………….,</w:t>
      </w:r>
      <w:r>
        <w:rPr>
          <w:spacing w:val="-5"/>
        </w:rPr>
        <w:t xml:space="preserve"> </w:t>
      </w:r>
      <w:r>
        <w:t>…..</w:t>
      </w:r>
      <w:r>
        <w:rPr>
          <w:spacing w:val="-1"/>
        </w:rPr>
        <w:t xml:space="preserve"> </w:t>
      </w:r>
      <w:r>
        <w:t>de</w:t>
      </w:r>
      <w:r>
        <w:tab/>
        <w:t>de</w:t>
      </w:r>
      <w:r>
        <w:rPr>
          <w:spacing w:val="-2"/>
        </w:rPr>
        <w:t xml:space="preserve"> </w:t>
      </w:r>
      <w:r>
        <w:t>20XX</w:t>
      </w:r>
    </w:p>
    <w:p w14:paraId="48A701D7" w14:textId="77777777" w:rsidR="000C1C52" w:rsidRDefault="000C1C52">
      <w:pPr>
        <w:pStyle w:val="BodyText"/>
      </w:pPr>
    </w:p>
    <w:p w14:paraId="49FE649B" w14:textId="77777777" w:rsidR="000C1C52" w:rsidRDefault="000C1C52">
      <w:pPr>
        <w:pStyle w:val="BodyText"/>
        <w:ind w:left="573"/>
      </w:pPr>
      <w:r>
        <w:t>[Identificación y firma del contador]</w:t>
      </w:r>
    </w:p>
    <w:p w14:paraId="3F665D6F" w14:textId="77777777" w:rsidR="000C1C52" w:rsidRDefault="000C1C52">
      <w:pPr>
        <w:pStyle w:val="BodyText"/>
        <w:spacing w:before="10"/>
        <w:rPr>
          <w:sz w:val="23"/>
        </w:rPr>
      </w:pPr>
    </w:p>
    <w:p w14:paraId="551B3DF8" w14:textId="77777777" w:rsidR="000C1C52" w:rsidRDefault="000C1C52">
      <w:pPr>
        <w:ind w:left="573"/>
        <w:rPr>
          <w:b/>
          <w:sz w:val="18"/>
        </w:rPr>
      </w:pPr>
      <w:r>
        <w:rPr>
          <w:b/>
          <w:sz w:val="18"/>
          <w:u w:val="single"/>
        </w:rPr>
        <w:t>Notas:</w:t>
      </w:r>
    </w:p>
    <w:p w14:paraId="11253A59" w14:textId="77777777" w:rsidR="000C1C52" w:rsidRDefault="000C1C52">
      <w:pPr>
        <w:pStyle w:val="BodyText"/>
        <w:spacing w:before="4"/>
        <w:rPr>
          <w:b/>
          <w:sz w:val="18"/>
        </w:rPr>
      </w:pPr>
    </w:p>
    <w:p w14:paraId="5C3C2758" w14:textId="77777777" w:rsidR="000C1C52" w:rsidRDefault="000C1C52">
      <w:pPr>
        <w:pStyle w:val="ListParagraph"/>
        <w:numPr>
          <w:ilvl w:val="0"/>
          <w:numId w:val="1"/>
        </w:numPr>
        <w:tabs>
          <w:tab w:val="left" w:pos="934"/>
        </w:tabs>
        <w:ind w:hanging="361"/>
        <w:rPr>
          <w:rFonts w:ascii="Arial"/>
          <w:sz w:val="20"/>
        </w:rPr>
      </w:pPr>
      <w:r>
        <w:rPr>
          <w:rFonts w:ascii="Arial"/>
          <w:sz w:val="20"/>
        </w:rPr>
        <w:t>Nombre completo del/de la</w:t>
      </w:r>
      <w:r>
        <w:rPr>
          <w:rFonts w:ascii="Arial"/>
          <w:spacing w:val="-1"/>
          <w:sz w:val="20"/>
        </w:rPr>
        <w:t xml:space="preserve"> </w:t>
      </w:r>
      <w:r>
        <w:rPr>
          <w:rFonts w:ascii="Arial"/>
          <w:sz w:val="20"/>
        </w:rPr>
        <w:t>contribuyente</w:t>
      </w:r>
    </w:p>
    <w:p w14:paraId="0ABE51F5" w14:textId="77777777" w:rsidR="000C1C52" w:rsidRDefault="000C1C52">
      <w:pPr>
        <w:pStyle w:val="ListParagraph"/>
        <w:numPr>
          <w:ilvl w:val="0"/>
          <w:numId w:val="1"/>
        </w:numPr>
        <w:tabs>
          <w:tab w:val="left" w:pos="934"/>
        </w:tabs>
        <w:spacing w:before="1"/>
        <w:ind w:hanging="361"/>
        <w:rPr>
          <w:rFonts w:ascii="Arial"/>
          <w:sz w:val="20"/>
        </w:rPr>
      </w:pPr>
      <w:r>
        <w:rPr>
          <w:rFonts w:ascii="Arial"/>
          <w:sz w:val="20"/>
        </w:rPr>
        <w:t>CUIT</w:t>
      </w:r>
    </w:p>
    <w:p w14:paraId="425AE890" w14:textId="77777777" w:rsidR="000C1C52" w:rsidRDefault="000C1C52">
      <w:pPr>
        <w:pStyle w:val="ListParagraph"/>
        <w:numPr>
          <w:ilvl w:val="0"/>
          <w:numId w:val="1"/>
        </w:numPr>
        <w:tabs>
          <w:tab w:val="left" w:pos="934"/>
        </w:tabs>
        <w:spacing w:line="229" w:lineRule="exact"/>
        <w:ind w:hanging="361"/>
        <w:rPr>
          <w:rFonts w:ascii="Arial"/>
          <w:sz w:val="20"/>
        </w:rPr>
      </w:pPr>
      <w:r>
        <w:rPr>
          <w:rFonts w:ascii="Arial"/>
          <w:sz w:val="20"/>
        </w:rPr>
        <w:t>Domicilio real del/de la</w:t>
      </w:r>
      <w:r>
        <w:rPr>
          <w:rFonts w:ascii="Arial"/>
          <w:spacing w:val="1"/>
          <w:sz w:val="20"/>
        </w:rPr>
        <w:t xml:space="preserve"> </w:t>
      </w:r>
      <w:r>
        <w:rPr>
          <w:rFonts w:ascii="Arial"/>
          <w:sz w:val="20"/>
        </w:rPr>
        <w:t>contribuyente</w:t>
      </w:r>
    </w:p>
    <w:p w14:paraId="3498BDDF" w14:textId="77777777" w:rsidR="000C1C52" w:rsidRDefault="000C1C52">
      <w:pPr>
        <w:pStyle w:val="ListParagraph"/>
        <w:numPr>
          <w:ilvl w:val="0"/>
          <w:numId w:val="1"/>
        </w:numPr>
        <w:tabs>
          <w:tab w:val="left" w:pos="934"/>
        </w:tabs>
        <w:ind w:right="107"/>
        <w:rPr>
          <w:rFonts w:ascii="Arial" w:hAnsi="Arial"/>
          <w:sz w:val="20"/>
        </w:rPr>
      </w:pPr>
      <w:r>
        <w:rPr>
          <w:rFonts w:ascii="Arial" w:hAnsi="Arial"/>
          <w:sz w:val="20"/>
        </w:rPr>
        <w:t>Adecuar la descripción de los procedimientos aplicados a la naturaleza y composición de los activos financieros declarados y a los elementos de juicio que el/la contribuyente suministre al contador independiente para que éste lleve a cabo su</w:t>
      </w:r>
      <w:r>
        <w:rPr>
          <w:rFonts w:ascii="Arial" w:hAnsi="Arial"/>
          <w:spacing w:val="-4"/>
          <w:sz w:val="20"/>
        </w:rPr>
        <w:t xml:space="preserve"> </w:t>
      </w:r>
      <w:r>
        <w:rPr>
          <w:rFonts w:ascii="Arial" w:hAnsi="Arial"/>
          <w:sz w:val="20"/>
        </w:rPr>
        <w:t>trabajo.</w:t>
      </w:r>
    </w:p>
    <w:p w14:paraId="62B8DA84" w14:textId="77777777" w:rsidR="000C1C52" w:rsidRDefault="000C1C52">
      <w:pPr>
        <w:pStyle w:val="ListParagraph"/>
        <w:numPr>
          <w:ilvl w:val="0"/>
          <w:numId w:val="1"/>
        </w:numPr>
        <w:tabs>
          <w:tab w:val="left" w:pos="934"/>
        </w:tabs>
        <w:spacing w:before="1"/>
        <w:ind w:hanging="361"/>
        <w:rPr>
          <w:rFonts w:ascii="Arial" w:hAnsi="Arial"/>
          <w:sz w:val="20"/>
        </w:rPr>
      </w:pPr>
      <w:r>
        <w:rPr>
          <w:rFonts w:ascii="Arial" w:hAnsi="Arial"/>
          <w:sz w:val="20"/>
        </w:rPr>
        <w:t>Deberá hacerse referencia a las normas de valuación que sean pertinentes según lo defina</w:t>
      </w:r>
      <w:r>
        <w:rPr>
          <w:rFonts w:ascii="Arial" w:hAnsi="Arial"/>
          <w:spacing w:val="-9"/>
          <w:sz w:val="20"/>
        </w:rPr>
        <w:t xml:space="preserve"> </w:t>
      </w:r>
      <w:r>
        <w:rPr>
          <w:rFonts w:ascii="Arial" w:hAnsi="Arial"/>
          <w:sz w:val="20"/>
        </w:rPr>
        <w:t>AFIP.</w:t>
      </w:r>
    </w:p>
    <w:p w14:paraId="68A3F73B" w14:textId="77777777" w:rsidR="000C1C52" w:rsidRDefault="000C1C52">
      <w:pPr>
        <w:jc w:val="both"/>
        <w:rPr>
          <w:sz w:val="20"/>
        </w:rPr>
        <w:sectPr w:rsidR="000C1C52">
          <w:pgSz w:w="11910" w:h="16850"/>
          <w:pgMar w:top="1660" w:right="460" w:bottom="280" w:left="920" w:header="283" w:footer="0" w:gutter="0"/>
          <w:cols w:space="720"/>
        </w:sectPr>
      </w:pPr>
    </w:p>
    <w:p w14:paraId="7550873E" w14:textId="77777777" w:rsidR="000C1C52" w:rsidRDefault="000C1C52">
      <w:pPr>
        <w:pStyle w:val="BodyText"/>
        <w:rPr>
          <w:sz w:val="20"/>
        </w:rPr>
      </w:pPr>
    </w:p>
    <w:p w14:paraId="2D615C8C" w14:textId="77777777" w:rsidR="000C1C52" w:rsidRDefault="000C1C52">
      <w:pPr>
        <w:pStyle w:val="BodyText"/>
        <w:spacing w:before="8"/>
        <w:rPr>
          <w:sz w:val="23"/>
        </w:rPr>
      </w:pPr>
    </w:p>
    <w:p w14:paraId="0B2826A0" w14:textId="77777777" w:rsidR="000C1C52" w:rsidRDefault="000C1C52">
      <w:pPr>
        <w:pStyle w:val="Heading1"/>
        <w:spacing w:before="92"/>
        <w:ind w:left="615" w:right="156"/>
        <w:jc w:val="center"/>
        <w:rPr>
          <w:u w:val="none"/>
        </w:rPr>
      </w:pPr>
      <w:r>
        <w:rPr>
          <w:u w:val="thick"/>
        </w:rPr>
        <w:t>Resolución General N° 4816/2020 de AFIP</w:t>
      </w:r>
    </w:p>
    <w:p w14:paraId="1E5E91B5" w14:textId="77777777" w:rsidR="000C1C52" w:rsidRDefault="000C1C52">
      <w:pPr>
        <w:pStyle w:val="BodyText"/>
        <w:rPr>
          <w:b/>
          <w:sz w:val="20"/>
        </w:rPr>
      </w:pPr>
    </w:p>
    <w:p w14:paraId="2D088E78" w14:textId="77777777" w:rsidR="000C1C52" w:rsidRDefault="000C1C52">
      <w:pPr>
        <w:pStyle w:val="BodyText"/>
        <w:spacing w:before="3"/>
        <w:rPr>
          <w:b/>
          <w:sz w:val="17"/>
        </w:rPr>
      </w:pPr>
    </w:p>
    <w:p w14:paraId="3C4E5089" w14:textId="77777777" w:rsidR="000C1C52" w:rsidRDefault="000C1C52">
      <w:pPr>
        <w:rPr>
          <w:sz w:val="17"/>
        </w:rPr>
        <w:sectPr w:rsidR="000C1C52">
          <w:pgSz w:w="11910" w:h="16850"/>
          <w:pgMar w:top="1660" w:right="460" w:bottom="280" w:left="920" w:header="283" w:footer="0" w:gutter="0"/>
          <w:cols w:space="720"/>
        </w:sectPr>
      </w:pPr>
    </w:p>
    <w:p w14:paraId="2374616D" w14:textId="77777777" w:rsidR="000C1C52" w:rsidRDefault="000C1C52">
      <w:pPr>
        <w:pStyle w:val="BodyText"/>
        <w:spacing w:before="92"/>
        <w:ind w:left="573"/>
      </w:pPr>
      <w:r>
        <w:rPr>
          <w:shd w:val="clear" w:color="auto" w:fill="C0C0C0"/>
        </w:rPr>
        <w:t>Modelo sugerido para persona humana</w:t>
      </w:r>
    </w:p>
    <w:p w14:paraId="42CA5B47" w14:textId="77777777" w:rsidR="000C1C52" w:rsidRDefault="000C1C52">
      <w:pPr>
        <w:pStyle w:val="BodyText"/>
        <w:rPr>
          <w:sz w:val="26"/>
        </w:rPr>
      </w:pPr>
    </w:p>
    <w:p w14:paraId="681C93F9" w14:textId="77777777" w:rsidR="000C1C52" w:rsidRDefault="000C1C52">
      <w:pPr>
        <w:pStyle w:val="BodyText"/>
        <w:rPr>
          <w:sz w:val="26"/>
        </w:rPr>
      </w:pPr>
    </w:p>
    <w:p w14:paraId="2B65A7DA" w14:textId="77777777" w:rsidR="000C1C52" w:rsidRDefault="000C1C52">
      <w:pPr>
        <w:pStyle w:val="Heading1"/>
        <w:spacing w:before="158"/>
        <w:ind w:left="2393" w:right="20"/>
        <w:jc w:val="center"/>
        <w:rPr>
          <w:u w:val="none"/>
        </w:rPr>
      </w:pPr>
      <w:r>
        <w:rPr>
          <w:u w:val="none"/>
        </w:rPr>
        <w:t>DECLARACIÓN JURADA DE</w:t>
      </w:r>
    </w:p>
    <w:p w14:paraId="75E51B5A" w14:textId="77777777" w:rsidR="000C1C52" w:rsidRDefault="000C1C52">
      <w:pPr>
        <w:pStyle w:val="BodyText"/>
        <w:spacing w:before="11"/>
        <w:rPr>
          <w:b/>
          <w:sz w:val="20"/>
        </w:rPr>
      </w:pPr>
    </w:p>
    <w:p w14:paraId="71573EA2" w14:textId="77777777" w:rsidR="000C1C52" w:rsidRDefault="000C1C52">
      <w:pPr>
        <w:ind w:left="2396" w:right="20"/>
        <w:jc w:val="center"/>
        <w:rPr>
          <w:b/>
          <w:sz w:val="24"/>
        </w:rPr>
      </w:pPr>
      <w:r>
        <w:rPr>
          <w:b/>
          <w:sz w:val="24"/>
        </w:rPr>
        <w:t>ACTIVOS FINANCIEROS SITUADOS EN EL EXTERIOR</w:t>
      </w:r>
    </w:p>
    <w:p w14:paraId="3B0ABF45" w14:textId="77777777" w:rsidR="000C1C52" w:rsidRDefault="000C1C52">
      <w:pPr>
        <w:pStyle w:val="BodyText"/>
        <w:rPr>
          <w:b/>
          <w:sz w:val="26"/>
        </w:rPr>
      </w:pPr>
      <w:r>
        <w:br w:type="column"/>
      </w:r>
    </w:p>
    <w:p w14:paraId="26587BA1" w14:textId="77777777" w:rsidR="000C1C52" w:rsidRDefault="000C1C52">
      <w:pPr>
        <w:pStyle w:val="BodyText"/>
        <w:spacing w:before="10"/>
        <w:rPr>
          <w:b/>
          <w:sz w:val="26"/>
        </w:rPr>
      </w:pPr>
    </w:p>
    <w:p w14:paraId="2B8BA6DB" w14:textId="77777777" w:rsidR="000C1C52" w:rsidRDefault="000C1C52">
      <w:pPr>
        <w:ind w:left="573"/>
        <w:rPr>
          <w:b/>
          <w:sz w:val="24"/>
        </w:rPr>
      </w:pPr>
      <w:r>
        <w:rPr>
          <w:b/>
          <w:sz w:val="24"/>
        </w:rPr>
        <w:t>ANEXO I</w:t>
      </w:r>
    </w:p>
    <w:p w14:paraId="278CF175" w14:textId="77777777" w:rsidR="000C1C52" w:rsidRDefault="000C1C52">
      <w:pPr>
        <w:rPr>
          <w:sz w:val="24"/>
        </w:rPr>
        <w:sectPr w:rsidR="000C1C52">
          <w:type w:val="continuous"/>
          <w:pgSz w:w="11910" w:h="16850"/>
          <w:pgMar w:top="1660" w:right="460" w:bottom="280" w:left="920" w:header="720" w:footer="720" w:gutter="0"/>
          <w:cols w:num="2" w:space="720" w:equalWidth="0">
            <w:col w:w="8617" w:space="245"/>
            <w:col w:w="1668"/>
          </w:cols>
        </w:sectPr>
      </w:pPr>
    </w:p>
    <w:p w14:paraId="6517DD6F" w14:textId="77777777" w:rsidR="000C1C52" w:rsidRDefault="000C1C52">
      <w:pPr>
        <w:pStyle w:val="BodyText"/>
        <w:rPr>
          <w:b/>
          <w:sz w:val="20"/>
        </w:rPr>
      </w:pPr>
    </w:p>
    <w:p w14:paraId="5F96D38C" w14:textId="77777777" w:rsidR="000C1C52" w:rsidRDefault="000C1C52">
      <w:pPr>
        <w:pStyle w:val="BodyText"/>
        <w:rPr>
          <w:b/>
          <w:sz w:val="20"/>
        </w:rPr>
      </w:pPr>
    </w:p>
    <w:p w14:paraId="383E951A" w14:textId="77777777" w:rsidR="000C1C52" w:rsidRDefault="000C1C52">
      <w:pPr>
        <w:pStyle w:val="BodyText"/>
        <w:spacing w:before="8"/>
        <w:rPr>
          <w:b/>
          <w:sz w:val="17"/>
        </w:rPr>
      </w:pPr>
    </w:p>
    <w:p w14:paraId="53EAC7DB" w14:textId="77777777" w:rsidR="000C1C52" w:rsidRDefault="000C1C52">
      <w:pPr>
        <w:pStyle w:val="BodyText"/>
        <w:spacing w:before="93" w:line="249" w:lineRule="auto"/>
        <w:ind w:left="212" w:right="102"/>
        <w:jc w:val="both"/>
      </w:pPr>
      <w:r>
        <w:t>XYZ, DNI N°……, con domicilio real en ………, inscripto en AFIP bajo el número de CUIT …, a los fines de cumplir con lo dispuesto en el art. 59 de la RG AFIP 4816/2020, informo en carácter de declaración jurada, los activos financieros de mi propiedad situados en el exterior al 26 de agosto de 2020.</w:t>
      </w:r>
    </w:p>
    <w:p w14:paraId="71020C59" w14:textId="77777777" w:rsidR="000C1C52" w:rsidRDefault="000C1C52">
      <w:pPr>
        <w:pStyle w:val="BodyText"/>
        <w:spacing w:before="227" w:line="249" w:lineRule="auto"/>
        <w:ind w:left="212" w:right="109"/>
        <w:jc w:val="both"/>
      </w:pPr>
      <w:r>
        <w:t>Declaro que los datos consignados en este formulario son correctos, completos y legítimos y que no se ha omitido ni falseado información que deba contener esta declaración, siendo fiel expresión de la verdad:</w:t>
      </w:r>
    </w:p>
    <w:p w14:paraId="76A0B2D5" w14:textId="77777777" w:rsidR="000C1C52" w:rsidRDefault="000C1C52">
      <w:pPr>
        <w:pStyle w:val="BodyText"/>
        <w:spacing w:before="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2012"/>
        <w:gridCol w:w="1921"/>
        <w:gridCol w:w="2065"/>
        <w:gridCol w:w="2102"/>
      </w:tblGrid>
      <w:tr w:rsidR="000C1C52" w14:paraId="5170D066" w14:textId="77777777" w:rsidTr="00302F30">
        <w:trPr>
          <w:trHeight w:val="1089"/>
        </w:trPr>
        <w:tc>
          <w:tcPr>
            <w:tcW w:w="1642" w:type="dxa"/>
          </w:tcPr>
          <w:p w14:paraId="0DF98301" w14:textId="77777777" w:rsidR="000C1C52" w:rsidRPr="00302F30" w:rsidRDefault="000C1C52" w:rsidP="00302F30">
            <w:pPr>
              <w:pStyle w:val="TableParagraph"/>
              <w:spacing w:before="142" w:line="247" w:lineRule="auto"/>
              <w:ind w:left="509" w:hanging="87"/>
              <w:rPr>
                <w:sz w:val="24"/>
              </w:rPr>
            </w:pPr>
            <w:r w:rsidRPr="00302F30">
              <w:rPr>
                <w:sz w:val="24"/>
              </w:rPr>
              <w:t>Tipo de activo</w:t>
            </w:r>
          </w:p>
        </w:tc>
        <w:tc>
          <w:tcPr>
            <w:tcW w:w="2012" w:type="dxa"/>
          </w:tcPr>
          <w:p w14:paraId="382366F3" w14:textId="77777777" w:rsidR="000C1C52" w:rsidRPr="00302F30" w:rsidRDefault="000C1C52" w:rsidP="00302F30">
            <w:pPr>
              <w:pStyle w:val="TableParagraph"/>
              <w:spacing w:before="7"/>
              <w:rPr>
                <w:sz w:val="24"/>
              </w:rPr>
            </w:pPr>
          </w:p>
          <w:p w14:paraId="41314AD9" w14:textId="77777777" w:rsidR="000C1C52" w:rsidRPr="00302F30" w:rsidRDefault="000C1C52" w:rsidP="00302F30">
            <w:pPr>
              <w:pStyle w:val="TableParagraph"/>
              <w:ind w:left="383"/>
              <w:rPr>
                <w:sz w:val="24"/>
              </w:rPr>
            </w:pPr>
            <w:r w:rsidRPr="00302F30">
              <w:rPr>
                <w:sz w:val="24"/>
              </w:rPr>
              <w:t>Descripción</w:t>
            </w:r>
          </w:p>
        </w:tc>
        <w:tc>
          <w:tcPr>
            <w:tcW w:w="1921" w:type="dxa"/>
          </w:tcPr>
          <w:p w14:paraId="1B11471E" w14:textId="77777777" w:rsidR="000C1C52" w:rsidRPr="00302F30" w:rsidRDefault="000C1C52" w:rsidP="00302F30">
            <w:pPr>
              <w:pStyle w:val="TableParagraph"/>
              <w:spacing w:before="142" w:line="247" w:lineRule="auto"/>
              <w:ind w:left="630" w:hanging="267"/>
              <w:rPr>
                <w:sz w:val="24"/>
              </w:rPr>
            </w:pPr>
            <w:r w:rsidRPr="00302F30">
              <w:rPr>
                <w:sz w:val="24"/>
              </w:rPr>
              <w:t>Moneda de origen</w:t>
            </w:r>
          </w:p>
        </w:tc>
        <w:tc>
          <w:tcPr>
            <w:tcW w:w="2065" w:type="dxa"/>
          </w:tcPr>
          <w:p w14:paraId="00E20D0A" w14:textId="77777777" w:rsidR="000C1C52" w:rsidRPr="00302F30" w:rsidRDefault="000C1C52" w:rsidP="00302F30">
            <w:pPr>
              <w:pStyle w:val="TableParagraph"/>
              <w:spacing w:line="249" w:lineRule="auto"/>
              <w:ind w:left="433" w:right="425" w:firstLine="2"/>
              <w:jc w:val="center"/>
              <w:rPr>
                <w:sz w:val="24"/>
              </w:rPr>
            </w:pPr>
            <w:r w:rsidRPr="00302F30">
              <w:rPr>
                <w:sz w:val="24"/>
              </w:rPr>
              <w:t xml:space="preserve">Importe en moneda </w:t>
            </w:r>
            <w:r w:rsidRPr="00302F30">
              <w:rPr>
                <w:spacing w:val="-7"/>
                <w:sz w:val="24"/>
              </w:rPr>
              <w:t xml:space="preserve">de </w:t>
            </w:r>
            <w:r w:rsidRPr="00302F30">
              <w:rPr>
                <w:sz w:val="24"/>
              </w:rPr>
              <w:t>origen</w:t>
            </w:r>
          </w:p>
        </w:tc>
        <w:tc>
          <w:tcPr>
            <w:tcW w:w="2102" w:type="dxa"/>
          </w:tcPr>
          <w:p w14:paraId="7B1AE284" w14:textId="77777777" w:rsidR="000C1C52" w:rsidRPr="00302F30" w:rsidRDefault="000C1C52" w:rsidP="00302F30">
            <w:pPr>
              <w:pStyle w:val="TableParagraph"/>
              <w:spacing w:before="26" w:line="448" w:lineRule="auto"/>
              <w:ind w:left="677" w:hanging="250"/>
              <w:rPr>
                <w:sz w:val="24"/>
              </w:rPr>
            </w:pPr>
            <w:r w:rsidRPr="00302F30">
              <w:rPr>
                <w:sz w:val="24"/>
              </w:rPr>
              <w:t>Importe en pesos</w:t>
            </w:r>
          </w:p>
        </w:tc>
      </w:tr>
      <w:tr w:rsidR="000C1C52" w14:paraId="5848999E" w14:textId="77777777" w:rsidTr="00302F30">
        <w:trPr>
          <w:trHeight w:val="515"/>
        </w:trPr>
        <w:tc>
          <w:tcPr>
            <w:tcW w:w="1642" w:type="dxa"/>
          </w:tcPr>
          <w:p w14:paraId="6FF7B464" w14:textId="77777777" w:rsidR="000C1C52" w:rsidRPr="00302F30" w:rsidRDefault="000C1C52">
            <w:pPr>
              <w:pStyle w:val="TableParagraph"/>
              <w:rPr>
                <w:rFonts w:ascii="Times New Roman"/>
                <w:sz w:val="24"/>
              </w:rPr>
            </w:pPr>
          </w:p>
        </w:tc>
        <w:tc>
          <w:tcPr>
            <w:tcW w:w="2012" w:type="dxa"/>
          </w:tcPr>
          <w:p w14:paraId="0CD04A48" w14:textId="77777777" w:rsidR="000C1C52" w:rsidRPr="00302F30" w:rsidRDefault="000C1C52">
            <w:pPr>
              <w:pStyle w:val="TableParagraph"/>
              <w:rPr>
                <w:rFonts w:ascii="Times New Roman"/>
                <w:sz w:val="24"/>
              </w:rPr>
            </w:pPr>
          </w:p>
        </w:tc>
        <w:tc>
          <w:tcPr>
            <w:tcW w:w="1921" w:type="dxa"/>
          </w:tcPr>
          <w:p w14:paraId="2DBE59A4" w14:textId="77777777" w:rsidR="000C1C52" w:rsidRPr="00302F30" w:rsidRDefault="000C1C52">
            <w:pPr>
              <w:pStyle w:val="TableParagraph"/>
              <w:rPr>
                <w:rFonts w:ascii="Times New Roman"/>
                <w:sz w:val="24"/>
              </w:rPr>
            </w:pPr>
          </w:p>
        </w:tc>
        <w:tc>
          <w:tcPr>
            <w:tcW w:w="2065" w:type="dxa"/>
          </w:tcPr>
          <w:p w14:paraId="7A81A5DE" w14:textId="77777777" w:rsidR="000C1C52" w:rsidRPr="00302F30" w:rsidRDefault="000C1C52">
            <w:pPr>
              <w:pStyle w:val="TableParagraph"/>
              <w:rPr>
                <w:rFonts w:ascii="Times New Roman"/>
                <w:sz w:val="24"/>
              </w:rPr>
            </w:pPr>
          </w:p>
        </w:tc>
        <w:tc>
          <w:tcPr>
            <w:tcW w:w="2102" w:type="dxa"/>
          </w:tcPr>
          <w:p w14:paraId="5AC525D1" w14:textId="77777777" w:rsidR="000C1C52" w:rsidRPr="00302F30" w:rsidRDefault="000C1C52">
            <w:pPr>
              <w:pStyle w:val="TableParagraph"/>
              <w:rPr>
                <w:rFonts w:ascii="Times New Roman"/>
                <w:sz w:val="24"/>
              </w:rPr>
            </w:pPr>
          </w:p>
        </w:tc>
      </w:tr>
      <w:tr w:rsidR="000C1C52" w14:paraId="2C48CAFE" w14:textId="77777777" w:rsidTr="00302F30">
        <w:trPr>
          <w:trHeight w:val="517"/>
        </w:trPr>
        <w:tc>
          <w:tcPr>
            <w:tcW w:w="1642" w:type="dxa"/>
          </w:tcPr>
          <w:p w14:paraId="743A224E" w14:textId="77777777" w:rsidR="000C1C52" w:rsidRPr="00302F30" w:rsidRDefault="000C1C52">
            <w:pPr>
              <w:pStyle w:val="TableParagraph"/>
              <w:rPr>
                <w:rFonts w:ascii="Times New Roman"/>
                <w:sz w:val="24"/>
              </w:rPr>
            </w:pPr>
          </w:p>
        </w:tc>
        <w:tc>
          <w:tcPr>
            <w:tcW w:w="2012" w:type="dxa"/>
          </w:tcPr>
          <w:p w14:paraId="7542F75B" w14:textId="77777777" w:rsidR="000C1C52" w:rsidRPr="00302F30" w:rsidRDefault="000C1C52">
            <w:pPr>
              <w:pStyle w:val="TableParagraph"/>
              <w:rPr>
                <w:rFonts w:ascii="Times New Roman"/>
                <w:sz w:val="24"/>
              </w:rPr>
            </w:pPr>
          </w:p>
        </w:tc>
        <w:tc>
          <w:tcPr>
            <w:tcW w:w="1921" w:type="dxa"/>
          </w:tcPr>
          <w:p w14:paraId="251842FD" w14:textId="77777777" w:rsidR="000C1C52" w:rsidRPr="00302F30" w:rsidRDefault="000C1C52">
            <w:pPr>
              <w:pStyle w:val="TableParagraph"/>
              <w:rPr>
                <w:rFonts w:ascii="Times New Roman"/>
                <w:sz w:val="24"/>
              </w:rPr>
            </w:pPr>
          </w:p>
        </w:tc>
        <w:tc>
          <w:tcPr>
            <w:tcW w:w="2065" w:type="dxa"/>
          </w:tcPr>
          <w:p w14:paraId="2ECEB12A" w14:textId="77777777" w:rsidR="000C1C52" w:rsidRPr="00302F30" w:rsidRDefault="000C1C52">
            <w:pPr>
              <w:pStyle w:val="TableParagraph"/>
              <w:rPr>
                <w:rFonts w:ascii="Times New Roman"/>
                <w:sz w:val="24"/>
              </w:rPr>
            </w:pPr>
          </w:p>
        </w:tc>
        <w:tc>
          <w:tcPr>
            <w:tcW w:w="2102" w:type="dxa"/>
          </w:tcPr>
          <w:p w14:paraId="4A6F5626" w14:textId="77777777" w:rsidR="000C1C52" w:rsidRPr="00302F30" w:rsidRDefault="000C1C52">
            <w:pPr>
              <w:pStyle w:val="TableParagraph"/>
              <w:rPr>
                <w:rFonts w:ascii="Times New Roman"/>
                <w:sz w:val="24"/>
              </w:rPr>
            </w:pPr>
          </w:p>
        </w:tc>
      </w:tr>
      <w:tr w:rsidR="000C1C52" w14:paraId="0C3F9C58" w14:textId="77777777" w:rsidTr="00302F30">
        <w:trPr>
          <w:trHeight w:val="516"/>
        </w:trPr>
        <w:tc>
          <w:tcPr>
            <w:tcW w:w="1642" w:type="dxa"/>
          </w:tcPr>
          <w:p w14:paraId="7FA04E48" w14:textId="77777777" w:rsidR="000C1C52" w:rsidRPr="00302F30" w:rsidRDefault="000C1C52">
            <w:pPr>
              <w:pStyle w:val="TableParagraph"/>
              <w:rPr>
                <w:rFonts w:ascii="Times New Roman"/>
                <w:sz w:val="24"/>
              </w:rPr>
            </w:pPr>
          </w:p>
        </w:tc>
        <w:tc>
          <w:tcPr>
            <w:tcW w:w="2012" w:type="dxa"/>
          </w:tcPr>
          <w:p w14:paraId="43E82275" w14:textId="77777777" w:rsidR="000C1C52" w:rsidRPr="00302F30" w:rsidRDefault="000C1C52">
            <w:pPr>
              <w:pStyle w:val="TableParagraph"/>
              <w:rPr>
                <w:rFonts w:ascii="Times New Roman"/>
                <w:sz w:val="24"/>
              </w:rPr>
            </w:pPr>
          </w:p>
        </w:tc>
        <w:tc>
          <w:tcPr>
            <w:tcW w:w="1921" w:type="dxa"/>
          </w:tcPr>
          <w:p w14:paraId="3B7EB78C" w14:textId="77777777" w:rsidR="000C1C52" w:rsidRPr="00302F30" w:rsidRDefault="000C1C52">
            <w:pPr>
              <w:pStyle w:val="TableParagraph"/>
              <w:rPr>
                <w:rFonts w:ascii="Times New Roman"/>
                <w:sz w:val="24"/>
              </w:rPr>
            </w:pPr>
          </w:p>
        </w:tc>
        <w:tc>
          <w:tcPr>
            <w:tcW w:w="2065" w:type="dxa"/>
          </w:tcPr>
          <w:p w14:paraId="075455EC" w14:textId="77777777" w:rsidR="000C1C52" w:rsidRPr="00302F30" w:rsidRDefault="000C1C52">
            <w:pPr>
              <w:pStyle w:val="TableParagraph"/>
              <w:rPr>
                <w:rFonts w:ascii="Times New Roman"/>
                <w:sz w:val="24"/>
              </w:rPr>
            </w:pPr>
          </w:p>
        </w:tc>
        <w:tc>
          <w:tcPr>
            <w:tcW w:w="2102" w:type="dxa"/>
          </w:tcPr>
          <w:p w14:paraId="4970ECF7" w14:textId="77777777" w:rsidR="000C1C52" w:rsidRPr="00302F30" w:rsidRDefault="000C1C52">
            <w:pPr>
              <w:pStyle w:val="TableParagraph"/>
              <w:rPr>
                <w:rFonts w:ascii="Times New Roman"/>
                <w:sz w:val="24"/>
              </w:rPr>
            </w:pPr>
          </w:p>
        </w:tc>
      </w:tr>
    </w:tbl>
    <w:p w14:paraId="7F5DA2EC" w14:textId="77777777" w:rsidR="000C1C52" w:rsidRDefault="000C1C52">
      <w:pPr>
        <w:pStyle w:val="BodyText"/>
        <w:rPr>
          <w:sz w:val="26"/>
        </w:rPr>
      </w:pPr>
    </w:p>
    <w:p w14:paraId="46403876" w14:textId="77777777" w:rsidR="000C1C52" w:rsidRDefault="000C1C52">
      <w:pPr>
        <w:pStyle w:val="BodyText"/>
        <w:tabs>
          <w:tab w:val="left" w:leader="dot" w:pos="4784"/>
        </w:tabs>
        <w:spacing w:before="215"/>
        <w:ind w:left="212"/>
        <w:jc w:val="both"/>
      </w:pPr>
      <w:r>
        <w:t>Ciudad de …………….,</w:t>
      </w:r>
      <w:r>
        <w:rPr>
          <w:spacing w:val="-17"/>
        </w:rPr>
        <w:t xml:space="preserve"> </w:t>
      </w:r>
      <w:r>
        <w:t>…..</w:t>
      </w:r>
      <w:r>
        <w:rPr>
          <w:spacing w:val="-5"/>
        </w:rPr>
        <w:t xml:space="preserve"> </w:t>
      </w:r>
      <w:r>
        <w:t>de</w:t>
      </w:r>
      <w:r>
        <w:tab/>
        <w:t>de</w:t>
      </w:r>
      <w:r>
        <w:rPr>
          <w:spacing w:val="-2"/>
        </w:rPr>
        <w:t xml:space="preserve"> </w:t>
      </w:r>
      <w:r>
        <w:t>20XX</w:t>
      </w:r>
    </w:p>
    <w:p w14:paraId="28C2E31B" w14:textId="77777777" w:rsidR="000C1C52" w:rsidRDefault="000C1C52">
      <w:pPr>
        <w:pStyle w:val="BodyText"/>
        <w:rPr>
          <w:sz w:val="26"/>
        </w:rPr>
      </w:pPr>
    </w:p>
    <w:p w14:paraId="578F4D49" w14:textId="77777777" w:rsidR="000C1C52" w:rsidRDefault="000C1C52">
      <w:pPr>
        <w:pStyle w:val="BodyText"/>
        <w:rPr>
          <w:sz w:val="26"/>
        </w:rPr>
      </w:pPr>
    </w:p>
    <w:p w14:paraId="2F94D87D" w14:textId="77777777" w:rsidR="000C1C52" w:rsidRDefault="000C1C52">
      <w:pPr>
        <w:pStyle w:val="BodyText"/>
        <w:rPr>
          <w:sz w:val="26"/>
        </w:rPr>
      </w:pPr>
    </w:p>
    <w:p w14:paraId="7C420D9F" w14:textId="77777777" w:rsidR="000C1C52" w:rsidRDefault="000C1C52">
      <w:pPr>
        <w:pStyle w:val="BodyText"/>
        <w:spacing w:before="7"/>
        <w:rPr>
          <w:sz w:val="32"/>
        </w:rPr>
      </w:pPr>
    </w:p>
    <w:p w14:paraId="0D118147" w14:textId="77777777" w:rsidR="000C1C52" w:rsidRDefault="000C1C52">
      <w:pPr>
        <w:pStyle w:val="BodyText"/>
        <w:ind w:left="7315" w:right="395" w:firstLine="225"/>
      </w:pPr>
      <w:r>
        <w:t>Firma y aclaración del/de la contribuyente</w:t>
      </w:r>
    </w:p>
    <w:p w14:paraId="739945A6" w14:textId="77777777" w:rsidR="000C1C52" w:rsidRDefault="000C1C52">
      <w:pPr>
        <w:pStyle w:val="BodyText"/>
        <w:rPr>
          <w:sz w:val="26"/>
        </w:rPr>
      </w:pPr>
    </w:p>
    <w:p w14:paraId="5A11EEBC" w14:textId="77777777" w:rsidR="000C1C52" w:rsidRDefault="000C1C52">
      <w:pPr>
        <w:pStyle w:val="BodyText"/>
        <w:rPr>
          <w:sz w:val="26"/>
        </w:rPr>
      </w:pPr>
    </w:p>
    <w:p w14:paraId="7D007ED4" w14:textId="77777777" w:rsidR="000C1C52" w:rsidRDefault="000C1C52">
      <w:pPr>
        <w:pStyle w:val="BodyText"/>
        <w:rPr>
          <w:sz w:val="38"/>
        </w:rPr>
      </w:pPr>
    </w:p>
    <w:p w14:paraId="170E97BC" w14:textId="77777777" w:rsidR="000C1C52" w:rsidRDefault="000C1C52">
      <w:pPr>
        <w:pStyle w:val="BodyText"/>
        <w:spacing w:line="446" w:lineRule="auto"/>
        <w:ind w:left="573" w:right="6228"/>
      </w:pPr>
      <w:r>
        <w:t>Firmado con fines de identificación [Identificación y firma del contador]</w:t>
      </w:r>
    </w:p>
    <w:sectPr w:rsidR="000C1C52" w:rsidSect="009911EB">
      <w:type w:val="continuous"/>
      <w:pgSz w:w="11910" w:h="16850"/>
      <w:pgMar w:top="1660" w:right="4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F7D5" w14:textId="77777777" w:rsidR="00680CBA" w:rsidRDefault="00680CBA">
      <w:r>
        <w:separator/>
      </w:r>
    </w:p>
  </w:endnote>
  <w:endnote w:type="continuationSeparator" w:id="0">
    <w:p w14:paraId="29C4E07E" w14:textId="77777777" w:rsidR="00680CBA" w:rsidRDefault="0068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BB79" w14:textId="77777777" w:rsidR="009F16B2" w:rsidRDefault="009F1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E738" w14:textId="77777777" w:rsidR="009F16B2" w:rsidRDefault="009F1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E535" w14:textId="77777777" w:rsidR="009F16B2" w:rsidRDefault="009F1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ADD10" w14:textId="77777777" w:rsidR="00680CBA" w:rsidRDefault="00680CBA">
      <w:r>
        <w:separator/>
      </w:r>
    </w:p>
  </w:footnote>
  <w:footnote w:type="continuationSeparator" w:id="0">
    <w:p w14:paraId="721B4DFA" w14:textId="77777777" w:rsidR="00680CBA" w:rsidRDefault="00680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1D34" w14:textId="77777777" w:rsidR="009F16B2" w:rsidRDefault="009F1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7847" w14:textId="77777777" w:rsidR="000C1C52" w:rsidRDefault="00680CBA">
    <w:pPr>
      <w:pStyle w:val="BodyText"/>
      <w:spacing w:line="14" w:lineRule="auto"/>
      <w:rPr>
        <w:sz w:val="20"/>
      </w:rPr>
    </w:pPr>
    <w:r>
      <w:rPr>
        <w:noProof/>
        <w:lang w:val="es-AR" w:eastAsia="es-AR"/>
      </w:rPr>
      <w:pict w14:anchorId="4AE6B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2049" type="#_x0000_t75" style="position:absolute;margin-left:22.9pt;margin-top:14.15pt;width:51.6pt;height:45.5pt;z-index:-2;visibility:visible;mso-wrap-distance-left:0;mso-wrap-distance-right:0;mso-position-horizontal-relative:page;mso-position-vertical-relative:page">
          <v:imagedata r:id="rId1" o:title=""/>
          <w10:wrap anchorx="page" anchory="page"/>
        </v:shape>
      </w:pict>
    </w:r>
    <w:r>
      <w:rPr>
        <w:noProof/>
        <w:lang w:val="es-AR" w:eastAsia="es-AR"/>
      </w:rPr>
      <w:pict w14:anchorId="1059B003">
        <v:shapetype id="_x0000_t202" coordsize="21600,21600" o:spt="202" path="m,l,21600r21600,l21600,xe">
          <v:stroke joinstyle="miter"/>
          <v:path gradientshapeok="t" o:connecttype="rect"/>
        </v:shapetype>
        <v:shape id="Text Box 1" o:spid="_x0000_s2050" type="#_x0000_t202" style="position:absolute;margin-left:104.75pt;margin-top:43.1pt;width:458.9pt;height:18.6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aPrAIAAKk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" filled="f" stroked="f">
          <v:textbox inset="0,0,0,0">
            <w:txbxContent>
              <w:p w14:paraId="5BC22852" w14:textId="77777777" w:rsidR="000C1C52" w:rsidRDefault="000C1C52">
                <w:pPr>
                  <w:spacing w:before="7"/>
                  <w:ind w:left="20"/>
                  <w:rPr>
                    <w:rFonts w:ascii="Times New Roman" w:hAnsi="Times New Roman"/>
                    <w:b/>
                    <w:i/>
                    <w:sz w:val="30"/>
                  </w:rPr>
                </w:pPr>
                <w:r>
                  <w:rPr>
                    <w:rFonts w:ascii="Times New Roman" w:hAnsi="Times New Roman"/>
                    <w:b/>
                    <w:i/>
                    <w:sz w:val="30"/>
                  </w:rPr>
                  <w:t>Federación Argentina de Consejos Profesionales de Ciencias Económicas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AAFC" w14:textId="77777777" w:rsidR="009F16B2" w:rsidRDefault="009F1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6364"/>
    <w:multiLevelType w:val="hybridMultilevel"/>
    <w:tmpl w:val="8A486912"/>
    <w:lvl w:ilvl="0" w:tplc="2D988DBE">
      <w:start w:val="1"/>
      <w:numFmt w:val="lowerLetter"/>
      <w:lvlText w:val="%1)"/>
      <w:lvlJc w:val="left"/>
      <w:pPr>
        <w:ind w:left="921" w:hanging="281"/>
      </w:pPr>
      <w:rPr>
        <w:rFonts w:ascii="Arial" w:eastAsia="Times New Roman" w:hAnsi="Arial" w:cs="Arial" w:hint="default"/>
        <w:w w:val="99"/>
        <w:sz w:val="24"/>
        <w:szCs w:val="24"/>
      </w:rPr>
    </w:lvl>
    <w:lvl w:ilvl="1" w:tplc="2EB8BD62">
      <w:numFmt w:val="bullet"/>
      <w:lvlText w:val="•"/>
      <w:lvlJc w:val="left"/>
      <w:pPr>
        <w:ind w:left="1880" w:hanging="281"/>
      </w:pPr>
      <w:rPr>
        <w:rFonts w:hint="default"/>
      </w:rPr>
    </w:lvl>
    <w:lvl w:ilvl="2" w:tplc="14288872">
      <w:numFmt w:val="bullet"/>
      <w:lvlText w:val="•"/>
      <w:lvlJc w:val="left"/>
      <w:pPr>
        <w:ind w:left="2841" w:hanging="281"/>
      </w:pPr>
      <w:rPr>
        <w:rFonts w:hint="default"/>
      </w:rPr>
    </w:lvl>
    <w:lvl w:ilvl="3" w:tplc="0E0C4B3A">
      <w:numFmt w:val="bullet"/>
      <w:lvlText w:val="•"/>
      <w:lvlJc w:val="left"/>
      <w:pPr>
        <w:ind w:left="3801" w:hanging="281"/>
      </w:pPr>
      <w:rPr>
        <w:rFonts w:hint="default"/>
      </w:rPr>
    </w:lvl>
    <w:lvl w:ilvl="4" w:tplc="60A2ABFA">
      <w:numFmt w:val="bullet"/>
      <w:lvlText w:val="•"/>
      <w:lvlJc w:val="left"/>
      <w:pPr>
        <w:ind w:left="4762" w:hanging="281"/>
      </w:pPr>
      <w:rPr>
        <w:rFonts w:hint="default"/>
      </w:rPr>
    </w:lvl>
    <w:lvl w:ilvl="5" w:tplc="1F54262A">
      <w:numFmt w:val="bullet"/>
      <w:lvlText w:val="•"/>
      <w:lvlJc w:val="left"/>
      <w:pPr>
        <w:ind w:left="5723" w:hanging="281"/>
      </w:pPr>
      <w:rPr>
        <w:rFonts w:hint="default"/>
      </w:rPr>
    </w:lvl>
    <w:lvl w:ilvl="6" w:tplc="9C6C7D40">
      <w:numFmt w:val="bullet"/>
      <w:lvlText w:val="•"/>
      <w:lvlJc w:val="left"/>
      <w:pPr>
        <w:ind w:left="6683" w:hanging="281"/>
      </w:pPr>
      <w:rPr>
        <w:rFonts w:hint="default"/>
      </w:rPr>
    </w:lvl>
    <w:lvl w:ilvl="7" w:tplc="9D565220">
      <w:numFmt w:val="bullet"/>
      <w:lvlText w:val="•"/>
      <w:lvlJc w:val="left"/>
      <w:pPr>
        <w:ind w:left="7644" w:hanging="281"/>
      </w:pPr>
      <w:rPr>
        <w:rFonts w:hint="default"/>
      </w:rPr>
    </w:lvl>
    <w:lvl w:ilvl="8" w:tplc="F9305B54">
      <w:numFmt w:val="bullet"/>
      <w:lvlText w:val="•"/>
      <w:lvlJc w:val="left"/>
      <w:pPr>
        <w:ind w:left="8605" w:hanging="281"/>
      </w:pPr>
      <w:rPr>
        <w:rFonts w:hint="default"/>
      </w:rPr>
    </w:lvl>
  </w:abstractNum>
  <w:abstractNum w:abstractNumId="1" w15:restartNumberingAfterBreak="0">
    <w:nsid w:val="16CF34E6"/>
    <w:multiLevelType w:val="hybridMultilevel"/>
    <w:tmpl w:val="3D88EF4E"/>
    <w:lvl w:ilvl="0" w:tplc="47888EF4">
      <w:start w:val="1"/>
      <w:numFmt w:val="decimal"/>
      <w:lvlText w:val="(%1)"/>
      <w:lvlJc w:val="left"/>
      <w:pPr>
        <w:ind w:left="933" w:hanging="360"/>
      </w:pPr>
      <w:rPr>
        <w:rFonts w:ascii="Arial" w:eastAsia="Times New Roman" w:hAnsi="Arial" w:cs="Arial" w:hint="default"/>
        <w:w w:val="99"/>
        <w:sz w:val="20"/>
        <w:szCs w:val="20"/>
      </w:rPr>
    </w:lvl>
    <w:lvl w:ilvl="1" w:tplc="B99ABF38">
      <w:numFmt w:val="bullet"/>
      <w:lvlText w:val="•"/>
      <w:lvlJc w:val="left"/>
      <w:pPr>
        <w:ind w:left="1898" w:hanging="360"/>
      </w:pPr>
      <w:rPr>
        <w:rFonts w:hint="default"/>
      </w:rPr>
    </w:lvl>
    <w:lvl w:ilvl="2" w:tplc="52E6A6D4">
      <w:numFmt w:val="bullet"/>
      <w:lvlText w:val="•"/>
      <w:lvlJc w:val="left"/>
      <w:pPr>
        <w:ind w:left="2857" w:hanging="360"/>
      </w:pPr>
      <w:rPr>
        <w:rFonts w:hint="default"/>
      </w:rPr>
    </w:lvl>
    <w:lvl w:ilvl="3" w:tplc="BB682C94">
      <w:numFmt w:val="bullet"/>
      <w:lvlText w:val="•"/>
      <w:lvlJc w:val="left"/>
      <w:pPr>
        <w:ind w:left="3815" w:hanging="360"/>
      </w:pPr>
      <w:rPr>
        <w:rFonts w:hint="default"/>
      </w:rPr>
    </w:lvl>
    <w:lvl w:ilvl="4" w:tplc="B3D8ED2E">
      <w:numFmt w:val="bullet"/>
      <w:lvlText w:val="•"/>
      <w:lvlJc w:val="left"/>
      <w:pPr>
        <w:ind w:left="4774" w:hanging="360"/>
      </w:pPr>
      <w:rPr>
        <w:rFonts w:hint="default"/>
      </w:rPr>
    </w:lvl>
    <w:lvl w:ilvl="5" w:tplc="A162A7D0">
      <w:numFmt w:val="bullet"/>
      <w:lvlText w:val="•"/>
      <w:lvlJc w:val="left"/>
      <w:pPr>
        <w:ind w:left="5733" w:hanging="360"/>
      </w:pPr>
      <w:rPr>
        <w:rFonts w:hint="default"/>
      </w:rPr>
    </w:lvl>
    <w:lvl w:ilvl="6" w:tplc="6102EADA">
      <w:numFmt w:val="bullet"/>
      <w:lvlText w:val="•"/>
      <w:lvlJc w:val="left"/>
      <w:pPr>
        <w:ind w:left="6691" w:hanging="360"/>
      </w:pPr>
      <w:rPr>
        <w:rFonts w:hint="default"/>
      </w:rPr>
    </w:lvl>
    <w:lvl w:ilvl="7" w:tplc="5094B4F0">
      <w:numFmt w:val="bullet"/>
      <w:lvlText w:val="•"/>
      <w:lvlJc w:val="left"/>
      <w:pPr>
        <w:ind w:left="7650" w:hanging="360"/>
      </w:pPr>
      <w:rPr>
        <w:rFonts w:hint="default"/>
      </w:rPr>
    </w:lvl>
    <w:lvl w:ilvl="8" w:tplc="F522A024">
      <w:numFmt w:val="bullet"/>
      <w:lvlText w:val="•"/>
      <w:lvlJc w:val="left"/>
      <w:pPr>
        <w:ind w:left="8609" w:hanging="360"/>
      </w:pPr>
      <w:rPr>
        <w:rFonts w:hint="default"/>
      </w:rPr>
    </w:lvl>
  </w:abstractNum>
  <w:abstractNum w:abstractNumId="2" w15:restartNumberingAfterBreak="0">
    <w:nsid w:val="39A22A9A"/>
    <w:multiLevelType w:val="hybridMultilevel"/>
    <w:tmpl w:val="10AE358E"/>
    <w:lvl w:ilvl="0" w:tplc="0F9628F6">
      <w:start w:val="1"/>
      <w:numFmt w:val="decimal"/>
      <w:lvlText w:val="(%1)"/>
      <w:lvlJc w:val="left"/>
      <w:pPr>
        <w:ind w:left="933" w:hanging="360"/>
      </w:pPr>
      <w:rPr>
        <w:rFonts w:ascii="Arial" w:eastAsia="Times New Roman" w:hAnsi="Arial" w:cs="Arial" w:hint="default"/>
        <w:w w:val="99"/>
        <w:sz w:val="20"/>
        <w:szCs w:val="20"/>
      </w:rPr>
    </w:lvl>
    <w:lvl w:ilvl="1" w:tplc="A9B4E3CC">
      <w:numFmt w:val="bullet"/>
      <w:lvlText w:val="•"/>
      <w:lvlJc w:val="left"/>
      <w:pPr>
        <w:ind w:left="1898" w:hanging="360"/>
      </w:pPr>
      <w:rPr>
        <w:rFonts w:hint="default"/>
      </w:rPr>
    </w:lvl>
    <w:lvl w:ilvl="2" w:tplc="9A869B28">
      <w:numFmt w:val="bullet"/>
      <w:lvlText w:val="•"/>
      <w:lvlJc w:val="left"/>
      <w:pPr>
        <w:ind w:left="2857" w:hanging="360"/>
      </w:pPr>
      <w:rPr>
        <w:rFonts w:hint="default"/>
      </w:rPr>
    </w:lvl>
    <w:lvl w:ilvl="3" w:tplc="CB18D924">
      <w:numFmt w:val="bullet"/>
      <w:lvlText w:val="•"/>
      <w:lvlJc w:val="left"/>
      <w:pPr>
        <w:ind w:left="3815" w:hanging="360"/>
      </w:pPr>
      <w:rPr>
        <w:rFonts w:hint="default"/>
      </w:rPr>
    </w:lvl>
    <w:lvl w:ilvl="4" w:tplc="B27A9F5E">
      <w:numFmt w:val="bullet"/>
      <w:lvlText w:val="•"/>
      <w:lvlJc w:val="left"/>
      <w:pPr>
        <w:ind w:left="4774" w:hanging="360"/>
      </w:pPr>
      <w:rPr>
        <w:rFonts w:hint="default"/>
      </w:rPr>
    </w:lvl>
    <w:lvl w:ilvl="5" w:tplc="83888BF8">
      <w:numFmt w:val="bullet"/>
      <w:lvlText w:val="•"/>
      <w:lvlJc w:val="left"/>
      <w:pPr>
        <w:ind w:left="5733" w:hanging="360"/>
      </w:pPr>
      <w:rPr>
        <w:rFonts w:hint="default"/>
      </w:rPr>
    </w:lvl>
    <w:lvl w:ilvl="6" w:tplc="25DCADB0">
      <w:numFmt w:val="bullet"/>
      <w:lvlText w:val="•"/>
      <w:lvlJc w:val="left"/>
      <w:pPr>
        <w:ind w:left="6691" w:hanging="360"/>
      </w:pPr>
      <w:rPr>
        <w:rFonts w:hint="default"/>
      </w:rPr>
    </w:lvl>
    <w:lvl w:ilvl="7" w:tplc="E46EE82A">
      <w:numFmt w:val="bullet"/>
      <w:lvlText w:val="•"/>
      <w:lvlJc w:val="left"/>
      <w:pPr>
        <w:ind w:left="7650" w:hanging="360"/>
      </w:pPr>
      <w:rPr>
        <w:rFonts w:hint="default"/>
      </w:rPr>
    </w:lvl>
    <w:lvl w:ilvl="8" w:tplc="275C7182">
      <w:numFmt w:val="bullet"/>
      <w:lvlText w:val="•"/>
      <w:lvlJc w:val="left"/>
      <w:pPr>
        <w:ind w:left="8609" w:hanging="360"/>
      </w:pPr>
      <w:rPr>
        <w:rFonts w:hint="default"/>
      </w:rPr>
    </w:lvl>
  </w:abstractNum>
  <w:abstractNum w:abstractNumId="3" w15:restartNumberingAfterBreak="0">
    <w:nsid w:val="78897715"/>
    <w:multiLevelType w:val="hybridMultilevel"/>
    <w:tmpl w:val="7C86A84A"/>
    <w:lvl w:ilvl="0" w:tplc="89DE9536">
      <w:start w:val="1"/>
      <w:numFmt w:val="lowerLetter"/>
      <w:lvlText w:val="%1)"/>
      <w:lvlJc w:val="left"/>
      <w:pPr>
        <w:ind w:left="933" w:hanging="360"/>
      </w:pPr>
      <w:rPr>
        <w:rFonts w:ascii="Arial" w:eastAsia="Times New Roman" w:hAnsi="Arial" w:cs="Arial" w:hint="default"/>
        <w:w w:val="99"/>
        <w:sz w:val="24"/>
        <w:szCs w:val="24"/>
      </w:rPr>
    </w:lvl>
    <w:lvl w:ilvl="1" w:tplc="BF800B54">
      <w:numFmt w:val="bullet"/>
      <w:lvlText w:val="•"/>
      <w:lvlJc w:val="left"/>
      <w:pPr>
        <w:ind w:left="1898" w:hanging="360"/>
      </w:pPr>
      <w:rPr>
        <w:rFonts w:hint="default"/>
      </w:rPr>
    </w:lvl>
    <w:lvl w:ilvl="2" w:tplc="FF38A110">
      <w:numFmt w:val="bullet"/>
      <w:lvlText w:val="•"/>
      <w:lvlJc w:val="left"/>
      <w:pPr>
        <w:ind w:left="2857" w:hanging="360"/>
      </w:pPr>
      <w:rPr>
        <w:rFonts w:hint="default"/>
      </w:rPr>
    </w:lvl>
    <w:lvl w:ilvl="3" w:tplc="7C78AD7C">
      <w:numFmt w:val="bullet"/>
      <w:lvlText w:val="•"/>
      <w:lvlJc w:val="left"/>
      <w:pPr>
        <w:ind w:left="3815" w:hanging="360"/>
      </w:pPr>
      <w:rPr>
        <w:rFonts w:hint="default"/>
      </w:rPr>
    </w:lvl>
    <w:lvl w:ilvl="4" w:tplc="1670084A">
      <w:numFmt w:val="bullet"/>
      <w:lvlText w:val="•"/>
      <w:lvlJc w:val="left"/>
      <w:pPr>
        <w:ind w:left="4774" w:hanging="360"/>
      </w:pPr>
      <w:rPr>
        <w:rFonts w:hint="default"/>
      </w:rPr>
    </w:lvl>
    <w:lvl w:ilvl="5" w:tplc="4998B10A">
      <w:numFmt w:val="bullet"/>
      <w:lvlText w:val="•"/>
      <w:lvlJc w:val="left"/>
      <w:pPr>
        <w:ind w:left="5733" w:hanging="360"/>
      </w:pPr>
      <w:rPr>
        <w:rFonts w:hint="default"/>
      </w:rPr>
    </w:lvl>
    <w:lvl w:ilvl="6" w:tplc="8040AA5A">
      <w:numFmt w:val="bullet"/>
      <w:lvlText w:val="•"/>
      <w:lvlJc w:val="left"/>
      <w:pPr>
        <w:ind w:left="6691" w:hanging="360"/>
      </w:pPr>
      <w:rPr>
        <w:rFonts w:hint="default"/>
      </w:rPr>
    </w:lvl>
    <w:lvl w:ilvl="7" w:tplc="A8F65A14">
      <w:numFmt w:val="bullet"/>
      <w:lvlText w:val="•"/>
      <w:lvlJc w:val="left"/>
      <w:pPr>
        <w:ind w:left="7650" w:hanging="360"/>
      </w:pPr>
      <w:rPr>
        <w:rFonts w:hint="default"/>
      </w:rPr>
    </w:lvl>
    <w:lvl w:ilvl="8" w:tplc="0C78DC74">
      <w:numFmt w:val="bullet"/>
      <w:lvlText w:val="•"/>
      <w:lvlJc w:val="left"/>
      <w:pPr>
        <w:ind w:left="8609" w:hanging="360"/>
      </w:pPr>
      <w:rPr>
        <w:rFonts w:hint="default"/>
      </w:rPr>
    </w:lvl>
  </w:abstractNum>
  <w:abstractNum w:abstractNumId="4" w15:restartNumberingAfterBreak="0">
    <w:nsid w:val="7F15131A"/>
    <w:multiLevelType w:val="hybridMultilevel"/>
    <w:tmpl w:val="0FF2057A"/>
    <w:lvl w:ilvl="0" w:tplc="6D26B8BC">
      <w:start w:val="1"/>
      <w:numFmt w:val="decimal"/>
      <w:lvlText w:val="%1."/>
      <w:lvlJc w:val="left"/>
      <w:pPr>
        <w:ind w:left="933" w:hanging="360"/>
      </w:pPr>
      <w:rPr>
        <w:rFonts w:cs="Times New Roman" w:hint="default"/>
        <w:spacing w:val="-9"/>
        <w:w w:val="99"/>
      </w:rPr>
    </w:lvl>
    <w:lvl w:ilvl="1" w:tplc="82E039D8">
      <w:numFmt w:val="bullet"/>
      <w:lvlText w:val=""/>
      <w:lvlJc w:val="left"/>
      <w:pPr>
        <w:ind w:left="1653" w:hanging="360"/>
      </w:pPr>
      <w:rPr>
        <w:rFonts w:ascii="Symbol" w:eastAsia="Times New Roman" w:hAnsi="Symbol" w:hint="default"/>
        <w:w w:val="100"/>
        <w:sz w:val="24"/>
      </w:rPr>
    </w:lvl>
    <w:lvl w:ilvl="2" w:tplc="7C4CEBF0">
      <w:numFmt w:val="bullet"/>
      <w:lvlText w:val="•"/>
      <w:lvlJc w:val="left"/>
      <w:pPr>
        <w:ind w:left="2645" w:hanging="360"/>
      </w:pPr>
      <w:rPr>
        <w:rFonts w:hint="default"/>
      </w:rPr>
    </w:lvl>
    <w:lvl w:ilvl="3" w:tplc="EDBE4A70">
      <w:numFmt w:val="bullet"/>
      <w:lvlText w:val="•"/>
      <w:lvlJc w:val="left"/>
      <w:pPr>
        <w:ind w:left="3630" w:hanging="360"/>
      </w:pPr>
      <w:rPr>
        <w:rFonts w:hint="default"/>
      </w:rPr>
    </w:lvl>
    <w:lvl w:ilvl="4" w:tplc="0672861C">
      <w:numFmt w:val="bullet"/>
      <w:lvlText w:val="•"/>
      <w:lvlJc w:val="left"/>
      <w:pPr>
        <w:ind w:left="4615" w:hanging="360"/>
      </w:pPr>
      <w:rPr>
        <w:rFonts w:hint="default"/>
      </w:rPr>
    </w:lvl>
    <w:lvl w:ilvl="5" w:tplc="3F18D954">
      <w:numFmt w:val="bullet"/>
      <w:lvlText w:val="•"/>
      <w:lvlJc w:val="left"/>
      <w:pPr>
        <w:ind w:left="5600" w:hanging="360"/>
      </w:pPr>
      <w:rPr>
        <w:rFonts w:hint="default"/>
      </w:rPr>
    </w:lvl>
    <w:lvl w:ilvl="6" w:tplc="26FAB4CC">
      <w:numFmt w:val="bullet"/>
      <w:lvlText w:val="•"/>
      <w:lvlJc w:val="left"/>
      <w:pPr>
        <w:ind w:left="6585" w:hanging="360"/>
      </w:pPr>
      <w:rPr>
        <w:rFonts w:hint="default"/>
      </w:rPr>
    </w:lvl>
    <w:lvl w:ilvl="7" w:tplc="AE581012">
      <w:numFmt w:val="bullet"/>
      <w:lvlText w:val="•"/>
      <w:lvlJc w:val="left"/>
      <w:pPr>
        <w:ind w:left="7570" w:hanging="360"/>
      </w:pPr>
      <w:rPr>
        <w:rFonts w:hint="default"/>
      </w:rPr>
    </w:lvl>
    <w:lvl w:ilvl="8" w:tplc="F034A6B4">
      <w:numFmt w:val="bullet"/>
      <w:lvlText w:val="•"/>
      <w:lvlJc w:val="left"/>
      <w:pPr>
        <w:ind w:left="8556" w:hanging="36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D13"/>
    <w:rsid w:val="000C1C52"/>
    <w:rsid w:val="00302F30"/>
    <w:rsid w:val="00680CBA"/>
    <w:rsid w:val="00725D13"/>
    <w:rsid w:val="009911EB"/>
    <w:rsid w:val="009F16B2"/>
    <w:rsid w:val="00B30DF0"/>
    <w:rsid w:val="00CA1D6A"/>
    <w:rsid w:val="00CA6FA6"/>
    <w:rsid w:val="00F608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14:docId w14:val="7664749A"/>
  <w15:docId w15:val="{131546E9-3A01-4731-9C21-018F66C5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EB"/>
    <w:pPr>
      <w:widowControl w:val="0"/>
      <w:autoSpaceDE w:val="0"/>
      <w:autoSpaceDN w:val="0"/>
    </w:pPr>
    <w:rPr>
      <w:rFonts w:ascii="Arial" w:hAnsi="Arial" w:cs="Arial"/>
      <w:sz w:val="22"/>
      <w:szCs w:val="22"/>
      <w:lang w:val="es-ES" w:eastAsia="en-US"/>
    </w:rPr>
  </w:style>
  <w:style w:type="paragraph" w:styleId="Heading1">
    <w:name w:val="heading 1"/>
    <w:basedOn w:val="Normal"/>
    <w:link w:val="Heading1Char"/>
    <w:uiPriority w:val="99"/>
    <w:qFormat/>
    <w:rsid w:val="009911EB"/>
    <w:pPr>
      <w:ind w:left="57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5F41"/>
    <w:rPr>
      <w:rFonts w:ascii="Cambria" w:eastAsia="Times New Roman" w:hAnsi="Cambria" w:cs="Times New Roman"/>
      <w:b/>
      <w:bCs/>
      <w:kern w:val="32"/>
      <w:sz w:val="32"/>
      <w:szCs w:val="32"/>
      <w:lang w:val="es-ES" w:eastAsia="en-US"/>
    </w:rPr>
  </w:style>
  <w:style w:type="table" w:customStyle="1" w:styleId="TableNormal1">
    <w:name w:val="Table Normal1"/>
    <w:uiPriority w:val="99"/>
    <w:semiHidden/>
    <w:rsid w:val="009911E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9911EB"/>
    <w:rPr>
      <w:sz w:val="24"/>
      <w:szCs w:val="24"/>
    </w:rPr>
  </w:style>
  <w:style w:type="character" w:customStyle="1" w:styleId="BodyTextChar">
    <w:name w:val="Body Text Char"/>
    <w:link w:val="BodyText"/>
    <w:uiPriority w:val="99"/>
    <w:semiHidden/>
    <w:rsid w:val="00785F41"/>
    <w:rPr>
      <w:rFonts w:ascii="Arial" w:hAnsi="Arial" w:cs="Arial"/>
      <w:lang w:val="es-ES" w:eastAsia="en-US"/>
    </w:rPr>
  </w:style>
  <w:style w:type="paragraph" w:styleId="Title">
    <w:name w:val="Title"/>
    <w:basedOn w:val="Normal"/>
    <w:link w:val="TitleChar"/>
    <w:uiPriority w:val="99"/>
    <w:qFormat/>
    <w:rsid w:val="009911EB"/>
    <w:pPr>
      <w:spacing w:before="7"/>
      <w:ind w:left="20"/>
    </w:pPr>
    <w:rPr>
      <w:rFonts w:ascii="Times New Roman" w:eastAsia="Times New Roman" w:hAnsi="Times New Roman" w:cs="Times New Roman"/>
      <w:b/>
      <w:bCs/>
      <w:i/>
      <w:sz w:val="30"/>
      <w:szCs w:val="30"/>
    </w:rPr>
  </w:style>
  <w:style w:type="character" w:customStyle="1" w:styleId="TitleChar">
    <w:name w:val="Title Char"/>
    <w:link w:val="Title"/>
    <w:uiPriority w:val="10"/>
    <w:rsid w:val="00785F41"/>
    <w:rPr>
      <w:rFonts w:ascii="Cambria" w:eastAsia="Times New Roman" w:hAnsi="Cambria" w:cs="Times New Roman"/>
      <w:b/>
      <w:bCs/>
      <w:kern w:val="28"/>
      <w:sz w:val="32"/>
      <w:szCs w:val="32"/>
      <w:lang w:val="es-ES" w:eastAsia="en-US"/>
    </w:rPr>
  </w:style>
  <w:style w:type="paragraph" w:styleId="ListParagraph">
    <w:name w:val="List Paragraph"/>
    <w:basedOn w:val="Normal"/>
    <w:uiPriority w:val="99"/>
    <w:qFormat/>
    <w:rsid w:val="009911EB"/>
    <w:pPr>
      <w:ind w:left="933" w:hanging="361"/>
      <w:jc w:val="both"/>
    </w:pPr>
    <w:rPr>
      <w:rFonts w:ascii="Times New Roman" w:eastAsia="Times New Roman" w:hAnsi="Times New Roman" w:cs="Times New Roman"/>
    </w:rPr>
  </w:style>
  <w:style w:type="paragraph" w:customStyle="1" w:styleId="TableParagraph">
    <w:name w:val="Table Paragraph"/>
    <w:basedOn w:val="Normal"/>
    <w:uiPriority w:val="99"/>
    <w:rsid w:val="009911EB"/>
  </w:style>
  <w:style w:type="paragraph" w:styleId="Header">
    <w:name w:val="header"/>
    <w:basedOn w:val="Normal"/>
    <w:link w:val="HeaderChar"/>
    <w:uiPriority w:val="99"/>
    <w:unhideWhenUsed/>
    <w:rsid w:val="009F16B2"/>
    <w:pPr>
      <w:tabs>
        <w:tab w:val="center" w:pos="4513"/>
        <w:tab w:val="right" w:pos="9026"/>
      </w:tabs>
    </w:pPr>
  </w:style>
  <w:style w:type="character" w:customStyle="1" w:styleId="HeaderChar">
    <w:name w:val="Header Char"/>
    <w:link w:val="Header"/>
    <w:uiPriority w:val="99"/>
    <w:rsid w:val="009F16B2"/>
    <w:rPr>
      <w:rFonts w:ascii="Arial" w:hAnsi="Arial" w:cs="Arial"/>
      <w:lang w:val="es-ES" w:eastAsia="en-US"/>
    </w:rPr>
  </w:style>
  <w:style w:type="paragraph" w:styleId="Footer">
    <w:name w:val="footer"/>
    <w:basedOn w:val="Normal"/>
    <w:link w:val="FooterChar"/>
    <w:uiPriority w:val="99"/>
    <w:unhideWhenUsed/>
    <w:rsid w:val="009F16B2"/>
    <w:pPr>
      <w:tabs>
        <w:tab w:val="center" w:pos="4513"/>
        <w:tab w:val="right" w:pos="9026"/>
      </w:tabs>
    </w:pPr>
  </w:style>
  <w:style w:type="character" w:customStyle="1" w:styleId="FooterChar">
    <w:name w:val="Footer Char"/>
    <w:link w:val="Footer"/>
    <w:uiPriority w:val="99"/>
    <w:rsid w:val="009F16B2"/>
    <w:rPr>
      <w:rFonts w:ascii="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2699</Words>
  <Characters>14848</Characters>
  <Application>Microsoft Office Word</Application>
  <DocSecurity>0</DocSecurity>
  <Lines>123</Lines>
  <Paragraphs>35</Paragraphs>
  <ScaleCrop>false</ScaleCrop>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de secretaría técnica Nº A-40</dc:title>
  <dc:subject/>
  <dc:creator/>
  <cp:keywords/>
  <dc:description/>
  <cp:lastModifiedBy>Facundo DiNatale</cp:lastModifiedBy>
  <cp:revision>4</cp:revision>
  <dcterms:created xsi:type="dcterms:W3CDTF">2020-10-23T18:29:00Z</dcterms:created>
  <dcterms:modified xsi:type="dcterms:W3CDTF">2022-05-24T16:22:00Z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